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AA" w:rsidRP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 xml:space="preserve">Информационное сообщение о проведении открытого конкурса </w:t>
      </w:r>
    </w:p>
    <w:p w:rsid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на право заключения концессионного соглашения</w:t>
      </w:r>
    </w:p>
    <w:p w:rsidR="00022E7E" w:rsidRPr="00D268AA" w:rsidRDefault="00022E7E" w:rsidP="00D268AA">
      <w:pPr>
        <w:spacing w:after="0" w:line="240" w:lineRule="auto"/>
        <w:jc w:val="center"/>
        <w:rPr>
          <w:rFonts w:ascii="Times New Roman" w:eastAsia="Times New Roman" w:hAnsi="Times New Roman" w:cs="Times New Roman"/>
          <w:sz w:val="24"/>
          <w:szCs w:val="24"/>
          <w:lang w:eastAsia="ru-RU"/>
        </w:rPr>
      </w:pPr>
    </w:p>
    <w:p w:rsidR="00D268AA" w:rsidRDefault="00D268AA" w:rsidP="00022E7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022E7E">
        <w:rPr>
          <w:rFonts w:ascii="Times New Roman" w:hAnsi="Times New Roman" w:cs="Times New Roman"/>
          <w:sz w:val="24"/>
          <w:szCs w:val="24"/>
        </w:rPr>
        <w:t>Федеральным законом от 21.07.2005 № 115-ФЗ «О</w:t>
      </w:r>
      <w:r w:rsidR="00022E7E" w:rsidRPr="00022E7E">
        <w:rPr>
          <w:rFonts w:ascii="Times New Roman" w:eastAsiaTheme="minorHAnsi" w:hAnsi="Times New Roman" w:cs="Times New Roman"/>
          <w:sz w:val="24"/>
          <w:szCs w:val="24"/>
          <w:lang w:eastAsia="en-US"/>
        </w:rPr>
        <w:t xml:space="preserve"> концессионных соглашениях</w:t>
      </w:r>
      <w:r w:rsidR="00022E7E">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постановлением администрации Ханты-Мансийского района от </w:t>
      </w:r>
      <w:r w:rsidR="00B859ED">
        <w:rPr>
          <w:rFonts w:ascii="Times New Roman" w:hAnsi="Times New Roman" w:cs="Times New Roman"/>
          <w:sz w:val="24"/>
          <w:szCs w:val="24"/>
        </w:rPr>
        <w:t>23</w:t>
      </w:r>
      <w:r>
        <w:rPr>
          <w:rFonts w:ascii="Times New Roman" w:hAnsi="Times New Roman" w:cs="Times New Roman"/>
          <w:sz w:val="24"/>
          <w:szCs w:val="24"/>
        </w:rPr>
        <w:t xml:space="preserve"> </w:t>
      </w:r>
      <w:r w:rsidR="00B859ED">
        <w:rPr>
          <w:rFonts w:ascii="Times New Roman" w:hAnsi="Times New Roman" w:cs="Times New Roman"/>
          <w:sz w:val="24"/>
          <w:szCs w:val="24"/>
        </w:rPr>
        <w:t>декабря</w:t>
      </w:r>
      <w:r>
        <w:rPr>
          <w:rFonts w:ascii="Times New Roman" w:hAnsi="Times New Roman" w:cs="Times New Roman"/>
          <w:sz w:val="24"/>
          <w:szCs w:val="24"/>
        </w:rPr>
        <w:t xml:space="preserve"> 2015 года</w:t>
      </w:r>
      <w:r w:rsidR="00AC09D3">
        <w:rPr>
          <w:rFonts w:ascii="Times New Roman" w:hAnsi="Times New Roman" w:cs="Times New Roman"/>
          <w:sz w:val="24"/>
          <w:szCs w:val="24"/>
        </w:rPr>
        <w:t xml:space="preserve"> № </w:t>
      </w:r>
      <w:r w:rsidR="00B859ED">
        <w:rPr>
          <w:rFonts w:ascii="Times New Roman" w:hAnsi="Times New Roman" w:cs="Times New Roman"/>
          <w:sz w:val="24"/>
          <w:szCs w:val="24"/>
        </w:rPr>
        <w:t>31</w:t>
      </w:r>
      <w:r w:rsidR="0027282B">
        <w:rPr>
          <w:rFonts w:ascii="Times New Roman" w:hAnsi="Times New Roman" w:cs="Times New Roman"/>
          <w:sz w:val="24"/>
          <w:szCs w:val="24"/>
        </w:rPr>
        <w:t>9</w:t>
      </w:r>
      <w:r>
        <w:rPr>
          <w:rFonts w:ascii="Times New Roman" w:hAnsi="Times New Roman" w:cs="Times New Roman"/>
          <w:sz w:val="24"/>
          <w:szCs w:val="24"/>
        </w:rPr>
        <w:t xml:space="preserve"> «О заключении концессионного соглашения и утверждении конкурсной документации» </w:t>
      </w:r>
      <w:r w:rsidR="0095307C">
        <w:rPr>
          <w:rFonts w:ascii="Times New Roman" w:hAnsi="Times New Roman" w:cs="Times New Roman"/>
          <w:sz w:val="24"/>
          <w:szCs w:val="24"/>
        </w:rPr>
        <w:t xml:space="preserve">администрация Ханты-Мансийского района, </w:t>
      </w:r>
      <w:r w:rsidR="00022E7E">
        <w:rPr>
          <w:rFonts w:ascii="Times New Roman" w:hAnsi="Times New Roman" w:cs="Times New Roman"/>
          <w:sz w:val="24"/>
          <w:szCs w:val="24"/>
        </w:rPr>
        <w:t>в лице</w:t>
      </w:r>
      <w:r w:rsidR="0095307C">
        <w:rPr>
          <w:rFonts w:ascii="Times New Roman" w:hAnsi="Times New Roman" w:cs="Times New Roman"/>
          <w:sz w:val="24"/>
          <w:szCs w:val="24"/>
        </w:rPr>
        <w:t xml:space="preserve"> Департамент</w:t>
      </w:r>
      <w:r w:rsidR="00022E7E">
        <w:rPr>
          <w:rFonts w:ascii="Times New Roman" w:hAnsi="Times New Roman" w:cs="Times New Roman"/>
          <w:sz w:val="24"/>
          <w:szCs w:val="24"/>
        </w:rPr>
        <w:t>а</w:t>
      </w:r>
      <w:r w:rsidR="0095307C">
        <w:rPr>
          <w:rFonts w:ascii="Times New Roman" w:hAnsi="Times New Roman" w:cs="Times New Roman"/>
          <w:sz w:val="24"/>
          <w:szCs w:val="24"/>
        </w:rPr>
        <w:t xml:space="preserve"> имущественных и земельных отношений </w:t>
      </w:r>
      <w:r w:rsidRPr="00D268AA">
        <w:rPr>
          <w:rFonts w:ascii="Times New Roman" w:hAnsi="Times New Roman" w:cs="Times New Roman"/>
          <w:sz w:val="24"/>
          <w:szCs w:val="24"/>
        </w:rPr>
        <w:t xml:space="preserve">сообщает о проведении открытого конкурса на право заключения концессионного </w:t>
      </w:r>
      <w:r w:rsidRPr="0027282B">
        <w:rPr>
          <w:rFonts w:ascii="Times New Roman" w:hAnsi="Times New Roman" w:cs="Times New Roman"/>
          <w:sz w:val="24"/>
          <w:szCs w:val="24"/>
        </w:rPr>
        <w:t xml:space="preserve">соглашения в отношении </w:t>
      </w:r>
      <w:proofErr w:type="spellStart"/>
      <w:r w:rsidR="0027282B" w:rsidRPr="0027282B">
        <w:rPr>
          <w:rFonts w:ascii="Times New Roman" w:hAnsi="Times New Roman"/>
          <w:bCs/>
          <w:color w:val="000000"/>
          <w:sz w:val="24"/>
          <w:szCs w:val="24"/>
        </w:rPr>
        <w:t>канализационно-очистных</w:t>
      </w:r>
      <w:proofErr w:type="spellEnd"/>
      <w:r w:rsidR="0027282B" w:rsidRPr="0027282B">
        <w:rPr>
          <w:rFonts w:ascii="Times New Roman" w:hAnsi="Times New Roman"/>
          <w:bCs/>
          <w:color w:val="000000"/>
          <w:sz w:val="24"/>
          <w:szCs w:val="24"/>
        </w:rPr>
        <w:t xml:space="preserve"> сооружений в </w:t>
      </w:r>
      <w:r w:rsidR="0027282B">
        <w:rPr>
          <w:rFonts w:ascii="Times New Roman" w:hAnsi="Times New Roman"/>
          <w:bCs/>
          <w:color w:val="000000"/>
          <w:sz w:val="24"/>
          <w:szCs w:val="24"/>
        </w:rPr>
        <w:t xml:space="preserve">            </w:t>
      </w:r>
      <w:r w:rsidR="0027282B" w:rsidRPr="0027282B">
        <w:rPr>
          <w:rFonts w:ascii="Times New Roman" w:hAnsi="Times New Roman"/>
          <w:bCs/>
          <w:color w:val="000000"/>
          <w:sz w:val="24"/>
          <w:szCs w:val="24"/>
        </w:rPr>
        <w:t>п. Горноправдинск</w:t>
      </w:r>
      <w:r w:rsidRPr="0027282B">
        <w:rPr>
          <w:rFonts w:ascii="Times New Roman" w:hAnsi="Times New Roman" w:cs="Times New Roman"/>
          <w:color w:val="000000"/>
          <w:sz w:val="24"/>
          <w:szCs w:val="24"/>
        </w:rPr>
        <w:t xml:space="preserve">, находящихся в </w:t>
      </w:r>
      <w:r w:rsidR="0095307C" w:rsidRPr="0027282B">
        <w:rPr>
          <w:rFonts w:ascii="Times New Roman" w:hAnsi="Times New Roman" w:cs="Times New Roman"/>
          <w:color w:val="000000"/>
          <w:sz w:val="24"/>
          <w:szCs w:val="24"/>
        </w:rPr>
        <w:t xml:space="preserve">муниципальной </w:t>
      </w:r>
      <w:r w:rsidRPr="0027282B">
        <w:rPr>
          <w:rFonts w:ascii="Times New Roman" w:hAnsi="Times New Roman" w:cs="Times New Roman"/>
          <w:color w:val="000000"/>
          <w:sz w:val="24"/>
          <w:szCs w:val="24"/>
        </w:rPr>
        <w:t>собстве</w:t>
      </w:r>
      <w:r w:rsidRPr="00D268AA">
        <w:rPr>
          <w:rFonts w:ascii="Times New Roman" w:hAnsi="Times New Roman" w:cs="Times New Roman"/>
          <w:color w:val="000000"/>
          <w:sz w:val="24"/>
          <w:szCs w:val="24"/>
        </w:rPr>
        <w:t>нности</w:t>
      </w:r>
      <w:proofErr w:type="gramEnd"/>
      <w:r w:rsidRPr="00D268AA">
        <w:rPr>
          <w:rFonts w:ascii="Times New Roman" w:hAnsi="Times New Roman" w:cs="Times New Roman"/>
          <w:color w:val="000000"/>
          <w:sz w:val="24"/>
          <w:szCs w:val="24"/>
        </w:rPr>
        <w:t xml:space="preserve"> </w:t>
      </w:r>
      <w:r w:rsidR="0095307C">
        <w:rPr>
          <w:rFonts w:ascii="Times New Roman" w:hAnsi="Times New Roman" w:cs="Times New Roman"/>
          <w:color w:val="000000"/>
          <w:sz w:val="24"/>
          <w:szCs w:val="24"/>
        </w:rPr>
        <w:t>Ханты-Мансийского района</w:t>
      </w:r>
      <w:r w:rsidRPr="00D268AA">
        <w:rPr>
          <w:rFonts w:ascii="Times New Roman" w:hAnsi="Times New Roman" w:cs="Times New Roman"/>
          <w:color w:val="000000"/>
          <w:sz w:val="24"/>
          <w:szCs w:val="24"/>
        </w:rPr>
        <w:t xml:space="preserve"> </w:t>
      </w:r>
      <w:r w:rsidRPr="00D268AA">
        <w:rPr>
          <w:rFonts w:ascii="Times New Roman" w:hAnsi="Times New Roman" w:cs="Times New Roman"/>
          <w:sz w:val="24"/>
          <w:szCs w:val="24"/>
        </w:rPr>
        <w:t>(далее Объекты концессионного соглашения):</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978"/>
        <w:gridCol w:w="2835"/>
        <w:gridCol w:w="7654"/>
      </w:tblGrid>
      <w:tr w:rsidR="0027282B" w:rsidRPr="0027282B" w:rsidTr="00957BCE">
        <w:trPr>
          <w:trHeight w:val="352"/>
        </w:trPr>
        <w:tc>
          <w:tcPr>
            <w:tcW w:w="708" w:type="dxa"/>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line="240" w:lineRule="auto"/>
              <w:jc w:val="center"/>
              <w:rPr>
                <w:rFonts w:ascii="Times New Roman" w:hAnsi="Times New Roman"/>
                <w:sz w:val="24"/>
                <w:szCs w:val="24"/>
              </w:rPr>
            </w:pPr>
            <w:r w:rsidRPr="0027282B">
              <w:rPr>
                <w:rFonts w:ascii="Times New Roman" w:hAnsi="Times New Roman"/>
                <w:sz w:val="24"/>
                <w:szCs w:val="24"/>
              </w:rPr>
              <w:t xml:space="preserve">Номер </w:t>
            </w:r>
            <w:proofErr w:type="spellStart"/>
            <w:proofErr w:type="gramStart"/>
            <w:r w:rsidRPr="0027282B">
              <w:rPr>
                <w:rFonts w:ascii="Times New Roman" w:hAnsi="Times New Roman"/>
                <w:sz w:val="24"/>
                <w:szCs w:val="24"/>
              </w:rPr>
              <w:t>п</w:t>
            </w:r>
            <w:proofErr w:type="spellEnd"/>
            <w:proofErr w:type="gramEnd"/>
            <w:r w:rsidRPr="0027282B">
              <w:rPr>
                <w:rFonts w:ascii="Times New Roman" w:hAnsi="Times New Roman"/>
                <w:sz w:val="24"/>
                <w:szCs w:val="24"/>
              </w:rPr>
              <w:t>/</w:t>
            </w:r>
            <w:proofErr w:type="spellStart"/>
            <w:r w:rsidRPr="0027282B">
              <w:rPr>
                <w:rFonts w:ascii="Times New Roman" w:hAnsi="Times New Roman"/>
                <w:sz w:val="24"/>
                <w:szCs w:val="24"/>
              </w:rPr>
              <w:t>п</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line="240" w:lineRule="auto"/>
              <w:jc w:val="center"/>
              <w:rPr>
                <w:rFonts w:ascii="Times New Roman" w:hAnsi="Times New Roman"/>
                <w:sz w:val="24"/>
                <w:szCs w:val="24"/>
              </w:rPr>
            </w:pPr>
            <w:r w:rsidRPr="0027282B">
              <w:rPr>
                <w:rFonts w:ascii="Times New Roman" w:hAnsi="Times New Roman"/>
                <w:sz w:val="24"/>
                <w:szCs w:val="24"/>
              </w:rPr>
              <w:t>Наименование, технические характеристики и адрес объекта</w:t>
            </w:r>
          </w:p>
        </w:tc>
        <w:tc>
          <w:tcPr>
            <w:tcW w:w="2835" w:type="dxa"/>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line="240" w:lineRule="auto"/>
              <w:jc w:val="center"/>
              <w:rPr>
                <w:rFonts w:ascii="Times New Roman" w:hAnsi="Times New Roman"/>
                <w:sz w:val="24"/>
                <w:szCs w:val="24"/>
              </w:rPr>
            </w:pPr>
            <w:r w:rsidRPr="0027282B">
              <w:rPr>
                <w:rFonts w:ascii="Times New Roman" w:hAnsi="Times New Roman"/>
                <w:sz w:val="24"/>
                <w:szCs w:val="24"/>
              </w:rPr>
              <w:t>Технико-экономические показатели</w:t>
            </w:r>
          </w:p>
        </w:tc>
        <w:tc>
          <w:tcPr>
            <w:tcW w:w="7654" w:type="dxa"/>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line="240" w:lineRule="auto"/>
              <w:jc w:val="center"/>
              <w:rPr>
                <w:rFonts w:ascii="Times New Roman" w:hAnsi="Times New Roman"/>
                <w:sz w:val="24"/>
                <w:szCs w:val="24"/>
              </w:rPr>
            </w:pPr>
            <w:r w:rsidRPr="0027282B">
              <w:rPr>
                <w:rFonts w:ascii="Times New Roman" w:hAnsi="Times New Roman"/>
                <w:sz w:val="24"/>
                <w:szCs w:val="24"/>
              </w:rPr>
              <w:t>Перечень имущества, входящего в состав объекта</w:t>
            </w:r>
          </w:p>
        </w:tc>
      </w:tr>
      <w:tr w:rsidR="0027282B" w:rsidRPr="0027282B" w:rsidTr="00957BCE">
        <w:trPr>
          <w:trHeight w:val="399"/>
        </w:trPr>
        <w:tc>
          <w:tcPr>
            <w:tcW w:w="708" w:type="dxa"/>
            <w:vMerge w:val="restart"/>
            <w:tcBorders>
              <w:top w:val="single" w:sz="4" w:space="0" w:color="auto"/>
              <w:left w:val="single" w:sz="4" w:space="0" w:color="auto"/>
              <w:right w:val="single" w:sz="4" w:space="0" w:color="auto"/>
            </w:tcBorders>
            <w:hideMark/>
          </w:tcPr>
          <w:p w:rsidR="0027282B" w:rsidRPr="0027282B" w:rsidRDefault="0027282B" w:rsidP="0027282B">
            <w:pPr>
              <w:spacing w:after="0" w:line="240" w:lineRule="auto"/>
              <w:jc w:val="center"/>
              <w:rPr>
                <w:rFonts w:ascii="Times New Roman" w:hAnsi="Times New Roman"/>
                <w:sz w:val="24"/>
                <w:szCs w:val="24"/>
              </w:rPr>
            </w:pPr>
            <w:r w:rsidRPr="0027282B">
              <w:rPr>
                <w:rFonts w:ascii="Times New Roman" w:hAnsi="Times New Roman"/>
                <w:sz w:val="24"/>
                <w:szCs w:val="24"/>
              </w:rPr>
              <w:t>1.</w:t>
            </w:r>
          </w:p>
        </w:tc>
        <w:tc>
          <w:tcPr>
            <w:tcW w:w="2978" w:type="dxa"/>
            <w:vMerge w:val="restart"/>
            <w:tcBorders>
              <w:top w:val="single" w:sz="4" w:space="0" w:color="auto"/>
              <w:left w:val="single" w:sz="4" w:space="0" w:color="auto"/>
              <w:right w:val="single" w:sz="4" w:space="0" w:color="auto"/>
            </w:tcBorders>
            <w:hideMark/>
          </w:tcPr>
          <w:p w:rsidR="0027282B" w:rsidRPr="0027282B" w:rsidRDefault="0027282B" w:rsidP="0027282B">
            <w:pPr>
              <w:spacing w:after="0"/>
              <w:jc w:val="both"/>
              <w:rPr>
                <w:rFonts w:ascii="Times New Roman" w:hAnsi="Times New Roman"/>
                <w:bCs/>
                <w:color w:val="000000"/>
                <w:sz w:val="24"/>
                <w:szCs w:val="24"/>
              </w:rPr>
            </w:pPr>
            <w:proofErr w:type="spellStart"/>
            <w:r w:rsidRPr="0027282B">
              <w:rPr>
                <w:rFonts w:ascii="Times New Roman" w:hAnsi="Times New Roman"/>
                <w:bCs/>
                <w:color w:val="000000"/>
                <w:sz w:val="24"/>
                <w:szCs w:val="24"/>
              </w:rPr>
              <w:t>Канализационно-очистные</w:t>
            </w:r>
            <w:proofErr w:type="spellEnd"/>
            <w:r w:rsidRPr="0027282B">
              <w:rPr>
                <w:rFonts w:ascii="Times New Roman" w:hAnsi="Times New Roman"/>
                <w:bCs/>
                <w:color w:val="000000"/>
                <w:sz w:val="24"/>
                <w:szCs w:val="24"/>
              </w:rPr>
              <w:t xml:space="preserve"> сооружения в п. Горноправдинск</w:t>
            </w:r>
            <w:r>
              <w:rPr>
                <w:rFonts w:ascii="Times New Roman" w:hAnsi="Times New Roman"/>
                <w:bCs/>
                <w:color w:val="000000"/>
                <w:sz w:val="24"/>
                <w:szCs w:val="24"/>
              </w:rPr>
              <w:t xml:space="preserve">, </w:t>
            </w:r>
            <w:r w:rsidRPr="0027282B">
              <w:rPr>
                <w:rFonts w:ascii="Times New Roman" w:hAnsi="Times New Roman"/>
                <w:sz w:val="24"/>
                <w:szCs w:val="24"/>
              </w:rPr>
              <w:t xml:space="preserve">назначение нежилое, адрес (местонахождение) объекта: </w:t>
            </w:r>
            <w:r w:rsidRPr="0027282B">
              <w:rPr>
                <w:rFonts w:ascii="Times New Roman" w:hAnsi="Times New Roman"/>
                <w:bCs/>
                <w:color w:val="000000"/>
                <w:sz w:val="24"/>
                <w:szCs w:val="24"/>
              </w:rPr>
              <w:t xml:space="preserve">Ханты-Мансийский район, сельское поселение Горноправдинск, п. Горноправдинск, ул. </w:t>
            </w:r>
            <w:proofErr w:type="gramStart"/>
            <w:r w:rsidRPr="0027282B">
              <w:rPr>
                <w:rFonts w:ascii="Times New Roman" w:hAnsi="Times New Roman"/>
                <w:bCs/>
                <w:color w:val="000000"/>
                <w:sz w:val="24"/>
                <w:szCs w:val="24"/>
              </w:rPr>
              <w:t>Производственная</w:t>
            </w:r>
            <w:proofErr w:type="gramEnd"/>
            <w:r w:rsidRPr="0027282B">
              <w:rPr>
                <w:rFonts w:ascii="Times New Roman" w:hAnsi="Times New Roman"/>
                <w:bCs/>
                <w:color w:val="000000"/>
                <w:sz w:val="24"/>
                <w:szCs w:val="24"/>
              </w:rPr>
              <w:t>, д. 2</w:t>
            </w:r>
          </w:p>
          <w:p w:rsidR="0027282B" w:rsidRPr="0027282B" w:rsidRDefault="0027282B" w:rsidP="0027282B">
            <w:pPr>
              <w:spacing w:after="0"/>
              <w:rPr>
                <w:b/>
                <w:bCs/>
                <w:i/>
                <w:iCs/>
                <w:color w:val="000000"/>
                <w:sz w:val="24"/>
                <w:szCs w:val="24"/>
              </w:rPr>
            </w:pPr>
          </w:p>
          <w:p w:rsidR="0027282B" w:rsidRPr="0027282B" w:rsidRDefault="0027282B" w:rsidP="0027282B">
            <w:pPr>
              <w:spacing w:after="0" w:line="240" w:lineRule="auto"/>
              <w:rPr>
                <w:rFonts w:ascii="Times New Roman" w:hAnsi="Times New Roman"/>
                <w:sz w:val="24"/>
                <w:szCs w:val="24"/>
              </w:rPr>
            </w:pPr>
          </w:p>
        </w:tc>
        <w:tc>
          <w:tcPr>
            <w:tcW w:w="2835" w:type="dxa"/>
            <w:vMerge w:val="restart"/>
            <w:tcBorders>
              <w:top w:val="single" w:sz="4" w:space="0" w:color="auto"/>
              <w:left w:val="single" w:sz="4" w:space="0" w:color="auto"/>
              <w:right w:val="single" w:sz="4" w:space="0" w:color="auto"/>
            </w:tcBorders>
            <w:hideMark/>
          </w:tcPr>
          <w:p w:rsidR="0027282B" w:rsidRPr="0027282B" w:rsidRDefault="0027282B" w:rsidP="0027282B">
            <w:pPr>
              <w:spacing w:after="0"/>
              <w:jc w:val="center"/>
              <w:rPr>
                <w:rFonts w:ascii="Times New Roman" w:hAnsi="Times New Roman"/>
                <w:sz w:val="24"/>
                <w:szCs w:val="24"/>
              </w:rPr>
            </w:pPr>
            <w:r w:rsidRPr="0027282B">
              <w:rPr>
                <w:rFonts w:ascii="Times New Roman" w:hAnsi="Times New Roman"/>
                <w:sz w:val="24"/>
                <w:szCs w:val="24"/>
              </w:rPr>
              <w:t>Установленная мощность КОС–  2700 м</w:t>
            </w:r>
            <w:r w:rsidRPr="0027282B">
              <w:rPr>
                <w:rFonts w:ascii="Times New Roman" w:hAnsi="Times New Roman"/>
                <w:sz w:val="24"/>
                <w:szCs w:val="24"/>
                <w:vertAlign w:val="superscript"/>
              </w:rPr>
              <w:t>3</w:t>
            </w:r>
            <w:r w:rsidRPr="0027282B">
              <w:rPr>
                <w:rFonts w:ascii="Times New Roman" w:hAnsi="Times New Roman"/>
                <w:sz w:val="24"/>
                <w:szCs w:val="24"/>
              </w:rPr>
              <w:t>/сутки</w:t>
            </w:r>
          </w:p>
        </w:tc>
        <w:tc>
          <w:tcPr>
            <w:tcW w:w="7654" w:type="dxa"/>
            <w:tcBorders>
              <w:top w:val="single" w:sz="4" w:space="0" w:color="auto"/>
              <w:left w:val="single" w:sz="4" w:space="0" w:color="auto"/>
              <w:right w:val="single" w:sz="4" w:space="0" w:color="auto"/>
            </w:tcBorders>
            <w:vAlign w:val="center"/>
            <w:hideMark/>
          </w:tcPr>
          <w:p w:rsidR="0027282B" w:rsidRPr="0027282B" w:rsidRDefault="0027282B" w:rsidP="0027282B">
            <w:pPr>
              <w:spacing w:after="0"/>
              <w:jc w:val="both"/>
              <w:rPr>
                <w:rFonts w:ascii="Times New Roman" w:hAnsi="Times New Roman"/>
                <w:color w:val="000000"/>
                <w:sz w:val="24"/>
                <w:szCs w:val="24"/>
              </w:rPr>
            </w:pPr>
            <w:proofErr w:type="spellStart"/>
            <w:r w:rsidRPr="0027282B">
              <w:rPr>
                <w:rFonts w:ascii="Times New Roman" w:hAnsi="Times New Roman"/>
                <w:color w:val="000000"/>
                <w:sz w:val="24"/>
                <w:szCs w:val="24"/>
              </w:rPr>
              <w:t>Хлораторная</w:t>
            </w:r>
            <w:proofErr w:type="spellEnd"/>
            <w:r w:rsidRPr="0027282B">
              <w:rPr>
                <w:rFonts w:ascii="Times New Roman" w:hAnsi="Times New Roman"/>
                <w:color w:val="000000"/>
                <w:sz w:val="24"/>
                <w:szCs w:val="24"/>
              </w:rPr>
              <w:t xml:space="preserve"> очистных сооружений, назначение: нежилое, 2-этажное, общая площадь 94,2 кв. метров, свидетельство о государственной регистрации права от 02.10.2007, серия 72 НК № 404418</w:t>
            </w:r>
          </w:p>
        </w:tc>
      </w:tr>
      <w:tr w:rsidR="0027282B" w:rsidRPr="0027282B" w:rsidTr="0027282B">
        <w:trPr>
          <w:trHeight w:val="1248"/>
        </w:trPr>
        <w:tc>
          <w:tcPr>
            <w:tcW w:w="708" w:type="dxa"/>
            <w:vMerge/>
            <w:tcBorders>
              <w:left w:val="single" w:sz="4" w:space="0" w:color="auto"/>
              <w:right w:val="single" w:sz="4" w:space="0" w:color="auto"/>
            </w:tcBorders>
            <w:vAlign w:val="center"/>
            <w:hideMark/>
          </w:tcPr>
          <w:p w:rsidR="0027282B" w:rsidRPr="0027282B" w:rsidRDefault="0027282B" w:rsidP="0027282B">
            <w:pPr>
              <w:spacing w:after="0" w:line="240" w:lineRule="auto"/>
              <w:rPr>
                <w:rFonts w:ascii="Times New Roman" w:hAnsi="Times New Roman"/>
                <w:sz w:val="24"/>
                <w:szCs w:val="24"/>
              </w:rPr>
            </w:pPr>
          </w:p>
        </w:tc>
        <w:tc>
          <w:tcPr>
            <w:tcW w:w="2978" w:type="dxa"/>
            <w:vMerge/>
            <w:tcBorders>
              <w:left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sz w:val="24"/>
                <w:szCs w:val="24"/>
              </w:rPr>
            </w:pPr>
          </w:p>
        </w:tc>
        <w:tc>
          <w:tcPr>
            <w:tcW w:w="2835" w:type="dxa"/>
            <w:vMerge/>
            <w:tcBorders>
              <w:left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27282B" w:rsidRPr="0027282B" w:rsidRDefault="0027282B" w:rsidP="0027282B">
            <w:pPr>
              <w:spacing w:after="0"/>
              <w:jc w:val="both"/>
              <w:rPr>
                <w:rFonts w:ascii="Times New Roman" w:hAnsi="Times New Roman"/>
                <w:color w:val="000000"/>
                <w:sz w:val="24"/>
                <w:szCs w:val="24"/>
              </w:rPr>
            </w:pPr>
            <w:r w:rsidRPr="0027282B">
              <w:rPr>
                <w:rFonts w:ascii="Times New Roman" w:hAnsi="Times New Roman"/>
                <w:color w:val="000000"/>
                <w:sz w:val="24"/>
                <w:szCs w:val="24"/>
              </w:rPr>
              <w:t>Производственный корпус очистных сооружений, назначение: сооружения коммунальной инфраструктуры, нежилое, 2-этажное, общая площадь 370,4 кв. метров, свидетельство о государственной регистрации права от 12.10.2007, серия 72 НК № 404753</w:t>
            </w:r>
          </w:p>
        </w:tc>
      </w:tr>
      <w:tr w:rsidR="0027282B" w:rsidRPr="0027282B" w:rsidTr="00957BCE">
        <w:trPr>
          <w:trHeight w:val="404"/>
        </w:trPr>
        <w:tc>
          <w:tcPr>
            <w:tcW w:w="708" w:type="dxa"/>
            <w:vMerge/>
            <w:tcBorders>
              <w:left w:val="single" w:sz="4" w:space="0" w:color="auto"/>
              <w:right w:val="single" w:sz="4" w:space="0" w:color="auto"/>
            </w:tcBorders>
            <w:vAlign w:val="center"/>
            <w:hideMark/>
          </w:tcPr>
          <w:p w:rsidR="0027282B" w:rsidRPr="0027282B" w:rsidRDefault="0027282B" w:rsidP="0027282B">
            <w:pPr>
              <w:spacing w:after="0" w:line="240" w:lineRule="auto"/>
              <w:rPr>
                <w:rFonts w:ascii="Times New Roman" w:hAnsi="Times New Roman"/>
                <w:sz w:val="24"/>
                <w:szCs w:val="24"/>
              </w:rPr>
            </w:pPr>
          </w:p>
        </w:tc>
        <w:tc>
          <w:tcPr>
            <w:tcW w:w="2978" w:type="dxa"/>
            <w:vMerge/>
            <w:tcBorders>
              <w:left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sz w:val="24"/>
                <w:szCs w:val="24"/>
              </w:rPr>
            </w:pPr>
          </w:p>
        </w:tc>
        <w:tc>
          <w:tcPr>
            <w:tcW w:w="2835" w:type="dxa"/>
            <w:vMerge/>
            <w:tcBorders>
              <w:left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27282B" w:rsidRPr="0027282B" w:rsidRDefault="0027282B" w:rsidP="0027282B">
            <w:pPr>
              <w:spacing w:after="0"/>
              <w:jc w:val="both"/>
              <w:rPr>
                <w:rFonts w:ascii="Times New Roman" w:hAnsi="Times New Roman"/>
                <w:color w:val="000000"/>
                <w:sz w:val="24"/>
                <w:szCs w:val="24"/>
              </w:rPr>
            </w:pPr>
            <w:r w:rsidRPr="0027282B">
              <w:rPr>
                <w:rFonts w:ascii="Times New Roman" w:hAnsi="Times New Roman"/>
                <w:color w:val="000000"/>
                <w:sz w:val="24"/>
                <w:szCs w:val="24"/>
              </w:rPr>
              <w:t>Здание решеток очистных сооружений, назначение: нежилое, 1-этажное, общая площадь 66,3 кв. метров, свидетельство о государственной регистрации права от 02.10.2007, серия 72 НК № 404416</w:t>
            </w:r>
          </w:p>
        </w:tc>
      </w:tr>
      <w:tr w:rsidR="0027282B" w:rsidRPr="0027282B" w:rsidTr="00957BCE">
        <w:trPr>
          <w:trHeight w:val="840"/>
        </w:trPr>
        <w:tc>
          <w:tcPr>
            <w:tcW w:w="708" w:type="dxa"/>
            <w:vMerge/>
            <w:tcBorders>
              <w:left w:val="single" w:sz="4" w:space="0" w:color="auto"/>
              <w:right w:val="single" w:sz="4" w:space="0" w:color="auto"/>
            </w:tcBorders>
            <w:vAlign w:val="center"/>
            <w:hideMark/>
          </w:tcPr>
          <w:p w:rsidR="0027282B" w:rsidRPr="0027282B" w:rsidRDefault="0027282B" w:rsidP="0027282B">
            <w:pPr>
              <w:spacing w:after="0" w:line="240" w:lineRule="auto"/>
              <w:rPr>
                <w:rFonts w:ascii="Times New Roman" w:hAnsi="Times New Roman"/>
                <w:sz w:val="24"/>
                <w:szCs w:val="24"/>
              </w:rPr>
            </w:pPr>
          </w:p>
        </w:tc>
        <w:tc>
          <w:tcPr>
            <w:tcW w:w="2978" w:type="dxa"/>
            <w:vMerge/>
            <w:tcBorders>
              <w:left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sz w:val="24"/>
                <w:szCs w:val="24"/>
              </w:rPr>
            </w:pPr>
          </w:p>
        </w:tc>
        <w:tc>
          <w:tcPr>
            <w:tcW w:w="2835" w:type="dxa"/>
            <w:vMerge/>
            <w:tcBorders>
              <w:left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27282B" w:rsidRPr="0027282B" w:rsidRDefault="0027282B" w:rsidP="0027282B">
            <w:pPr>
              <w:spacing w:after="0"/>
              <w:jc w:val="both"/>
              <w:rPr>
                <w:rFonts w:ascii="Times New Roman" w:hAnsi="Times New Roman"/>
                <w:color w:val="000000"/>
                <w:sz w:val="24"/>
                <w:szCs w:val="24"/>
              </w:rPr>
            </w:pPr>
            <w:r w:rsidRPr="0027282B">
              <w:rPr>
                <w:rFonts w:ascii="Times New Roman" w:hAnsi="Times New Roman"/>
                <w:color w:val="000000"/>
                <w:sz w:val="24"/>
                <w:szCs w:val="24"/>
              </w:rPr>
              <w:t>Насосная станция очистных сооружений, назначение: нежилое, 1-этажное, подземных этажей – 1, общая площадь 24,4 кв. метров, свидетельство о государственной регистрации права от 28.09.2007, серия 72 НК № 404319</w:t>
            </w:r>
          </w:p>
        </w:tc>
      </w:tr>
      <w:tr w:rsidR="0027282B" w:rsidRPr="0027282B" w:rsidTr="00957BCE">
        <w:trPr>
          <w:trHeight w:val="840"/>
        </w:trPr>
        <w:tc>
          <w:tcPr>
            <w:tcW w:w="708" w:type="dxa"/>
            <w:vMerge/>
            <w:tcBorders>
              <w:left w:val="single" w:sz="4" w:space="0" w:color="auto"/>
              <w:bottom w:val="single" w:sz="4" w:space="0" w:color="auto"/>
              <w:right w:val="single" w:sz="4" w:space="0" w:color="auto"/>
            </w:tcBorders>
            <w:vAlign w:val="center"/>
            <w:hideMark/>
          </w:tcPr>
          <w:p w:rsidR="0027282B" w:rsidRPr="0027282B" w:rsidRDefault="0027282B" w:rsidP="0027282B">
            <w:pPr>
              <w:spacing w:after="0" w:line="240" w:lineRule="auto"/>
              <w:rPr>
                <w:rFonts w:ascii="Times New Roman" w:hAnsi="Times New Roman"/>
                <w:sz w:val="24"/>
                <w:szCs w:val="24"/>
              </w:rPr>
            </w:pPr>
          </w:p>
        </w:tc>
        <w:tc>
          <w:tcPr>
            <w:tcW w:w="2978" w:type="dxa"/>
            <w:vMerge/>
            <w:tcBorders>
              <w:left w:val="single" w:sz="4" w:space="0" w:color="auto"/>
              <w:bottom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27282B" w:rsidRPr="0027282B" w:rsidRDefault="0027282B" w:rsidP="0027282B">
            <w:pPr>
              <w:spacing w:after="0"/>
              <w:jc w:val="both"/>
              <w:rPr>
                <w:rFonts w:ascii="Times New Roman" w:hAnsi="Times New Roman"/>
                <w:color w:val="000000" w:themeColor="text1"/>
                <w:sz w:val="24"/>
                <w:szCs w:val="24"/>
              </w:rPr>
            </w:pPr>
            <w:r w:rsidRPr="0027282B">
              <w:rPr>
                <w:rFonts w:ascii="Times New Roman" w:hAnsi="Times New Roman"/>
                <w:color w:val="000000" w:themeColor="text1"/>
                <w:sz w:val="24"/>
                <w:szCs w:val="24"/>
              </w:rPr>
              <w:t xml:space="preserve">Аэробный минерализатор, первичный отстойник, </w:t>
            </w:r>
            <w:proofErr w:type="spellStart"/>
            <w:r w:rsidRPr="0027282B">
              <w:rPr>
                <w:rFonts w:ascii="Times New Roman" w:hAnsi="Times New Roman"/>
                <w:color w:val="000000" w:themeColor="text1"/>
                <w:sz w:val="24"/>
                <w:szCs w:val="24"/>
              </w:rPr>
              <w:t>аэротенк</w:t>
            </w:r>
            <w:proofErr w:type="spellEnd"/>
            <w:r w:rsidRPr="0027282B">
              <w:rPr>
                <w:rFonts w:ascii="Times New Roman" w:hAnsi="Times New Roman"/>
                <w:color w:val="000000" w:themeColor="text1"/>
                <w:sz w:val="24"/>
                <w:szCs w:val="24"/>
              </w:rPr>
              <w:t>, вторичный отстойник, контактный резервуар, в количестве 5 штук</w:t>
            </w:r>
          </w:p>
        </w:tc>
      </w:tr>
      <w:tr w:rsidR="0027282B" w:rsidRPr="0027282B" w:rsidTr="00957BCE">
        <w:trPr>
          <w:trHeight w:val="273"/>
        </w:trPr>
        <w:tc>
          <w:tcPr>
            <w:tcW w:w="14175" w:type="dxa"/>
            <w:gridSpan w:val="4"/>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rPr>
                <w:rFonts w:ascii="Times New Roman" w:hAnsi="Times New Roman"/>
                <w:sz w:val="24"/>
                <w:szCs w:val="24"/>
              </w:rPr>
            </w:pPr>
            <w:r w:rsidRPr="0027282B">
              <w:rPr>
                <w:rFonts w:ascii="Times New Roman" w:hAnsi="Times New Roman"/>
                <w:sz w:val="24"/>
                <w:szCs w:val="24"/>
              </w:rPr>
              <w:lastRenderedPageBreak/>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7282B" w:rsidRPr="0027282B" w:rsidTr="0027282B">
        <w:trPr>
          <w:trHeight w:val="302"/>
        </w:trPr>
        <w:tc>
          <w:tcPr>
            <w:tcW w:w="708" w:type="dxa"/>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color w:val="000000" w:themeColor="text1"/>
                <w:sz w:val="24"/>
                <w:szCs w:val="24"/>
              </w:rPr>
            </w:pPr>
            <w:r w:rsidRPr="0027282B">
              <w:rPr>
                <w:rFonts w:ascii="Times New Roman" w:hAnsi="Times New Roman"/>
                <w:color w:val="000000" w:themeColor="text1"/>
                <w:sz w:val="24"/>
                <w:szCs w:val="24"/>
              </w:rPr>
              <w:t>1.1.</w:t>
            </w:r>
          </w:p>
        </w:tc>
        <w:tc>
          <w:tcPr>
            <w:tcW w:w="13467" w:type="dxa"/>
            <w:gridSpan w:val="3"/>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rPr>
                <w:rFonts w:ascii="Times New Roman" w:hAnsi="Times New Roman"/>
                <w:color w:val="FF0000"/>
                <w:sz w:val="24"/>
                <w:szCs w:val="24"/>
              </w:rPr>
            </w:pPr>
            <w:r w:rsidRPr="0027282B">
              <w:rPr>
                <w:rFonts w:ascii="Times New Roman" w:hAnsi="Times New Roman"/>
                <w:sz w:val="24"/>
                <w:szCs w:val="24"/>
              </w:rPr>
              <w:t>Воздуходувка ВНА-112 , инвентарный номер 141940, балансовой стоимостью 139 тыс. 661 руб. 02 коп.</w:t>
            </w:r>
          </w:p>
        </w:tc>
      </w:tr>
      <w:tr w:rsidR="0027282B" w:rsidRPr="0027282B" w:rsidTr="0027282B">
        <w:trPr>
          <w:trHeight w:val="352"/>
        </w:trPr>
        <w:tc>
          <w:tcPr>
            <w:tcW w:w="708" w:type="dxa"/>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color w:val="000000" w:themeColor="text1"/>
                <w:sz w:val="24"/>
                <w:szCs w:val="24"/>
              </w:rPr>
            </w:pPr>
            <w:r w:rsidRPr="0027282B">
              <w:rPr>
                <w:rFonts w:ascii="Times New Roman" w:hAnsi="Times New Roman"/>
                <w:color w:val="000000" w:themeColor="text1"/>
                <w:sz w:val="24"/>
                <w:szCs w:val="24"/>
              </w:rPr>
              <w:t>1.2.</w:t>
            </w:r>
          </w:p>
        </w:tc>
        <w:tc>
          <w:tcPr>
            <w:tcW w:w="13467" w:type="dxa"/>
            <w:gridSpan w:val="3"/>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rPr>
                <w:rFonts w:ascii="Times New Roman" w:hAnsi="Times New Roman"/>
                <w:color w:val="FF0000"/>
                <w:sz w:val="24"/>
                <w:szCs w:val="24"/>
              </w:rPr>
            </w:pPr>
            <w:r w:rsidRPr="0027282B">
              <w:rPr>
                <w:rFonts w:ascii="Times New Roman" w:hAnsi="Times New Roman"/>
                <w:color w:val="000000"/>
                <w:sz w:val="24"/>
                <w:szCs w:val="24"/>
              </w:rPr>
              <w:t>Насос ЗОПФ-0,26 «Иртыш», инвентарный номер 141943, балансовой стоимостью 53 тыс. 281 руб. 60 коп.</w:t>
            </w:r>
          </w:p>
        </w:tc>
      </w:tr>
      <w:tr w:rsidR="0027282B" w:rsidRPr="0027282B" w:rsidTr="0027282B">
        <w:trPr>
          <w:trHeight w:val="246"/>
        </w:trPr>
        <w:tc>
          <w:tcPr>
            <w:tcW w:w="708" w:type="dxa"/>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color w:val="000000" w:themeColor="text1"/>
                <w:sz w:val="24"/>
                <w:szCs w:val="24"/>
              </w:rPr>
            </w:pPr>
            <w:r w:rsidRPr="0027282B">
              <w:rPr>
                <w:rFonts w:ascii="Times New Roman" w:hAnsi="Times New Roman"/>
                <w:color w:val="000000" w:themeColor="text1"/>
                <w:sz w:val="24"/>
                <w:szCs w:val="24"/>
              </w:rPr>
              <w:t>1.3.</w:t>
            </w:r>
          </w:p>
        </w:tc>
        <w:tc>
          <w:tcPr>
            <w:tcW w:w="13467" w:type="dxa"/>
            <w:gridSpan w:val="3"/>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rPr>
                <w:rFonts w:ascii="Times New Roman" w:hAnsi="Times New Roman"/>
                <w:color w:val="FF0000"/>
                <w:sz w:val="24"/>
                <w:szCs w:val="24"/>
              </w:rPr>
            </w:pPr>
            <w:r w:rsidRPr="0027282B">
              <w:rPr>
                <w:rFonts w:ascii="Times New Roman" w:hAnsi="Times New Roman"/>
                <w:color w:val="000000"/>
                <w:sz w:val="24"/>
                <w:szCs w:val="24"/>
              </w:rPr>
              <w:t>Вихревой нагнетательный аппарат ВНА-113, инвентарный номер 141939, балансовой стоимостью 159 тыс. 237 руб. 29 коп.</w:t>
            </w:r>
          </w:p>
        </w:tc>
      </w:tr>
      <w:tr w:rsidR="0027282B" w:rsidRPr="0027282B" w:rsidTr="0027282B">
        <w:trPr>
          <w:trHeight w:val="296"/>
        </w:trPr>
        <w:tc>
          <w:tcPr>
            <w:tcW w:w="708" w:type="dxa"/>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color w:val="000000" w:themeColor="text1"/>
                <w:sz w:val="24"/>
                <w:szCs w:val="24"/>
              </w:rPr>
            </w:pPr>
            <w:r w:rsidRPr="0027282B">
              <w:rPr>
                <w:rFonts w:ascii="Times New Roman" w:hAnsi="Times New Roman"/>
                <w:color w:val="000000" w:themeColor="text1"/>
                <w:sz w:val="24"/>
                <w:szCs w:val="24"/>
              </w:rPr>
              <w:t>1.4.</w:t>
            </w:r>
          </w:p>
        </w:tc>
        <w:tc>
          <w:tcPr>
            <w:tcW w:w="13467" w:type="dxa"/>
            <w:gridSpan w:val="3"/>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rPr>
                <w:rFonts w:ascii="Times New Roman" w:hAnsi="Times New Roman"/>
                <w:color w:val="FF0000"/>
                <w:sz w:val="24"/>
                <w:szCs w:val="24"/>
              </w:rPr>
            </w:pPr>
            <w:r w:rsidRPr="0027282B">
              <w:rPr>
                <w:rFonts w:ascii="Times New Roman" w:hAnsi="Times New Roman"/>
                <w:color w:val="000000"/>
                <w:sz w:val="24"/>
                <w:szCs w:val="24"/>
              </w:rPr>
              <w:t>Насос ЗОПФ-0,26 «Иртыш», инвентарный номер 141942, балансовой стоимостью 53 тыс. 939 руб. 40 коп.</w:t>
            </w:r>
          </w:p>
        </w:tc>
      </w:tr>
      <w:tr w:rsidR="0027282B" w:rsidRPr="0027282B" w:rsidTr="0027282B">
        <w:trPr>
          <w:trHeight w:val="318"/>
        </w:trPr>
        <w:tc>
          <w:tcPr>
            <w:tcW w:w="708" w:type="dxa"/>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color w:val="000000" w:themeColor="text1"/>
                <w:sz w:val="24"/>
                <w:szCs w:val="24"/>
              </w:rPr>
            </w:pPr>
            <w:r w:rsidRPr="0027282B">
              <w:rPr>
                <w:rFonts w:ascii="Times New Roman" w:hAnsi="Times New Roman"/>
                <w:color w:val="000000" w:themeColor="text1"/>
                <w:sz w:val="24"/>
                <w:szCs w:val="24"/>
              </w:rPr>
              <w:t>1.5.</w:t>
            </w:r>
          </w:p>
        </w:tc>
        <w:tc>
          <w:tcPr>
            <w:tcW w:w="13467" w:type="dxa"/>
            <w:gridSpan w:val="3"/>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rPr>
                <w:rFonts w:ascii="Times New Roman" w:hAnsi="Times New Roman"/>
                <w:color w:val="000000"/>
                <w:sz w:val="24"/>
                <w:szCs w:val="24"/>
              </w:rPr>
            </w:pPr>
            <w:r w:rsidRPr="0027282B">
              <w:rPr>
                <w:rFonts w:ascii="Times New Roman" w:hAnsi="Times New Roman"/>
                <w:color w:val="000000"/>
                <w:sz w:val="24"/>
                <w:szCs w:val="24"/>
              </w:rPr>
              <w:t>Насос ЗОПФ-0,26 «Иртыш», инвентарный номер 141941, балансовой стоимостью 53 тыс. 939 руб. 40 коп.</w:t>
            </w:r>
          </w:p>
        </w:tc>
      </w:tr>
      <w:tr w:rsidR="0027282B" w:rsidRPr="0027282B" w:rsidTr="0027282B">
        <w:trPr>
          <w:trHeight w:val="368"/>
        </w:trPr>
        <w:tc>
          <w:tcPr>
            <w:tcW w:w="708" w:type="dxa"/>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color w:val="000000" w:themeColor="text1"/>
                <w:sz w:val="24"/>
                <w:szCs w:val="24"/>
              </w:rPr>
            </w:pPr>
            <w:r w:rsidRPr="0027282B">
              <w:rPr>
                <w:rFonts w:ascii="Times New Roman" w:hAnsi="Times New Roman"/>
                <w:color w:val="000000" w:themeColor="text1"/>
                <w:sz w:val="24"/>
                <w:szCs w:val="24"/>
              </w:rPr>
              <w:t>1.6.</w:t>
            </w:r>
          </w:p>
        </w:tc>
        <w:tc>
          <w:tcPr>
            <w:tcW w:w="13467" w:type="dxa"/>
            <w:gridSpan w:val="3"/>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rPr>
                <w:rFonts w:ascii="Times New Roman" w:hAnsi="Times New Roman"/>
                <w:color w:val="000000"/>
                <w:sz w:val="24"/>
                <w:szCs w:val="24"/>
              </w:rPr>
            </w:pPr>
            <w:r w:rsidRPr="0027282B">
              <w:rPr>
                <w:rFonts w:ascii="Times New Roman" w:hAnsi="Times New Roman"/>
                <w:color w:val="000000"/>
                <w:sz w:val="24"/>
                <w:szCs w:val="24"/>
              </w:rPr>
              <w:t>Насос К160/30, инвентарный номер 141944, балансовой стоимостью 43 тыс. 265 руб. 09 коп.</w:t>
            </w:r>
          </w:p>
        </w:tc>
      </w:tr>
      <w:tr w:rsidR="0027282B" w:rsidRPr="0027282B" w:rsidTr="0027282B">
        <w:trPr>
          <w:trHeight w:val="546"/>
        </w:trPr>
        <w:tc>
          <w:tcPr>
            <w:tcW w:w="708" w:type="dxa"/>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line="240" w:lineRule="auto"/>
              <w:rPr>
                <w:rFonts w:ascii="Times New Roman" w:hAnsi="Times New Roman"/>
                <w:color w:val="000000" w:themeColor="text1"/>
                <w:sz w:val="24"/>
                <w:szCs w:val="24"/>
              </w:rPr>
            </w:pPr>
            <w:r w:rsidRPr="0027282B">
              <w:rPr>
                <w:rFonts w:ascii="Times New Roman" w:hAnsi="Times New Roman"/>
                <w:color w:val="000000" w:themeColor="text1"/>
                <w:sz w:val="24"/>
                <w:szCs w:val="24"/>
              </w:rPr>
              <w:t>1.7.</w:t>
            </w:r>
          </w:p>
        </w:tc>
        <w:tc>
          <w:tcPr>
            <w:tcW w:w="13467" w:type="dxa"/>
            <w:gridSpan w:val="3"/>
            <w:tcBorders>
              <w:top w:val="single" w:sz="4" w:space="0" w:color="auto"/>
              <w:left w:val="single" w:sz="4" w:space="0" w:color="auto"/>
              <w:bottom w:val="single" w:sz="4" w:space="0" w:color="auto"/>
              <w:right w:val="single" w:sz="4" w:space="0" w:color="auto"/>
            </w:tcBorders>
            <w:hideMark/>
          </w:tcPr>
          <w:p w:rsidR="0027282B" w:rsidRPr="0027282B" w:rsidRDefault="0027282B" w:rsidP="0027282B">
            <w:pPr>
              <w:spacing w:after="0"/>
              <w:rPr>
                <w:rFonts w:ascii="Times New Roman" w:hAnsi="Times New Roman"/>
                <w:color w:val="000000"/>
                <w:sz w:val="24"/>
                <w:szCs w:val="24"/>
              </w:rPr>
            </w:pPr>
            <w:r w:rsidRPr="0027282B">
              <w:rPr>
                <w:rFonts w:ascii="Times New Roman" w:hAnsi="Times New Roman"/>
                <w:color w:val="000000"/>
                <w:sz w:val="24"/>
                <w:szCs w:val="24"/>
              </w:rPr>
              <w:t xml:space="preserve">Расходомер-счетчик «Днепр-7» на самотек с RS-232 </w:t>
            </w:r>
            <w:proofErr w:type="spellStart"/>
            <w:r w:rsidRPr="0027282B">
              <w:rPr>
                <w:rFonts w:ascii="Times New Roman" w:hAnsi="Times New Roman"/>
                <w:color w:val="000000"/>
                <w:sz w:val="24"/>
                <w:szCs w:val="24"/>
              </w:rPr>
              <w:t>стац</w:t>
            </w:r>
            <w:proofErr w:type="spellEnd"/>
            <w:r w:rsidRPr="0027282B">
              <w:rPr>
                <w:rFonts w:ascii="Times New Roman" w:hAnsi="Times New Roman"/>
                <w:color w:val="000000"/>
                <w:sz w:val="24"/>
                <w:szCs w:val="24"/>
              </w:rPr>
              <w:t>. вар-т, инвентарный номер 142094, балансовой стоимостью 44 тыс. 500 руб. 00 коп.</w:t>
            </w:r>
          </w:p>
        </w:tc>
      </w:tr>
    </w:tbl>
    <w:p w:rsid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p>
    <w:p w:rsidR="00022E7E" w:rsidRP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r w:rsidRPr="00022E7E">
        <w:rPr>
          <w:rFonts w:ascii="Times New Roman" w:hAnsi="Times New Roman" w:cs="Times New Roman"/>
          <w:b/>
          <w:sz w:val="24"/>
        </w:rPr>
        <w:t xml:space="preserve">Организатор </w:t>
      </w:r>
      <w:r>
        <w:rPr>
          <w:rFonts w:ascii="Times New Roman" w:hAnsi="Times New Roman" w:cs="Times New Roman"/>
          <w:b/>
          <w:sz w:val="24"/>
        </w:rPr>
        <w:t>конкурса</w:t>
      </w:r>
      <w:r w:rsidRPr="00022E7E">
        <w:rPr>
          <w:rFonts w:ascii="Times New Roman" w:hAnsi="Times New Roman" w:cs="Times New Roman"/>
          <w:b/>
          <w:sz w:val="24"/>
        </w:rPr>
        <w:t>:</w:t>
      </w:r>
      <w:r w:rsidRPr="00022E7E">
        <w:rPr>
          <w:rFonts w:ascii="Times New Roman" w:hAnsi="Times New Roman" w:cs="Times New Roman"/>
          <w:sz w:val="24"/>
        </w:rPr>
        <w:t xml:space="preserve"> </w:t>
      </w:r>
    </w:p>
    <w:p w:rsidR="00022E7E" w:rsidRDefault="003F7042" w:rsidP="00022E7E">
      <w:pPr>
        <w:spacing w:after="0"/>
        <w:ind w:firstLine="708"/>
        <w:jc w:val="both"/>
        <w:rPr>
          <w:rFonts w:ascii="Times New Roman" w:hAnsi="Times New Roman" w:cs="Times New Roman"/>
          <w:sz w:val="24"/>
        </w:rPr>
      </w:pPr>
      <w:r w:rsidRPr="00D268AA">
        <w:rPr>
          <w:rFonts w:ascii="Times New Roman" w:eastAsia="Times New Roman" w:hAnsi="Times New Roman" w:cs="Times New Roman"/>
          <w:sz w:val="24"/>
          <w:szCs w:val="24"/>
          <w:lang w:eastAsia="ru-RU"/>
        </w:rPr>
        <w:t xml:space="preserve">При заключении и исполнении концессионного соглашения в отношении Объектов концессионного соглашения </w:t>
      </w:r>
      <w:proofErr w:type="spellStart"/>
      <w:r w:rsidRPr="00D268AA">
        <w:rPr>
          <w:rFonts w:ascii="Times New Roman" w:eastAsia="Times New Roman" w:hAnsi="Times New Roman" w:cs="Times New Roman"/>
          <w:sz w:val="24"/>
          <w:szCs w:val="24"/>
          <w:lang w:eastAsia="ru-RU"/>
        </w:rPr>
        <w:t>концедентом</w:t>
      </w:r>
      <w:proofErr w:type="spellEnd"/>
      <w:r w:rsidRPr="00D268AA">
        <w:rPr>
          <w:rFonts w:ascii="Times New Roman" w:eastAsia="Times New Roman" w:hAnsi="Times New Roman" w:cs="Times New Roman"/>
          <w:sz w:val="24"/>
          <w:szCs w:val="24"/>
          <w:lang w:eastAsia="ru-RU"/>
        </w:rPr>
        <w:t xml:space="preserve"> является – администрация </w:t>
      </w:r>
      <w:r w:rsidR="00022E7E">
        <w:rPr>
          <w:rFonts w:ascii="Times New Roman" w:eastAsia="MS Mincho" w:hAnsi="Times New Roman" w:cs="Times New Roman"/>
          <w:sz w:val="24"/>
          <w:szCs w:val="24"/>
          <w:lang w:eastAsia="ja-JP"/>
        </w:rPr>
        <w:t>Ханты-Мансийского района, в лице Департамента имущественных и земельных отношений</w:t>
      </w:r>
      <w:r w:rsidR="00022E7E" w:rsidRPr="00022E7E">
        <w:rPr>
          <w:rFonts w:ascii="Times New Roman" w:hAnsi="Times New Roman" w:cs="Times New Roman"/>
          <w:sz w:val="24"/>
        </w:rPr>
        <w:t xml:space="preserve">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 xml:space="preserve">Почтовый адрес: 628002, Тюменская область, Ханты-Мансийский автономный округ – </w:t>
      </w:r>
      <w:proofErr w:type="spellStart"/>
      <w:r w:rsidRPr="00022E7E">
        <w:rPr>
          <w:rFonts w:ascii="Times New Roman" w:hAnsi="Times New Roman" w:cs="Times New Roman"/>
          <w:sz w:val="24"/>
        </w:rPr>
        <w:t>Югра</w:t>
      </w:r>
      <w:proofErr w:type="spellEnd"/>
      <w:r w:rsidRPr="00022E7E">
        <w:rPr>
          <w:rFonts w:ascii="Times New Roman" w:hAnsi="Times New Roman" w:cs="Times New Roman"/>
          <w:sz w:val="24"/>
        </w:rPr>
        <w:t xml:space="preserve">, г. Ханты-Мансийск, ул. Гагарина, 214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Телефон: 8(3467) 35-28-10, 35-28-</w:t>
      </w:r>
      <w:r w:rsidR="003F7042">
        <w:rPr>
          <w:rFonts w:ascii="Times New Roman" w:hAnsi="Times New Roman" w:cs="Times New Roman"/>
          <w:sz w:val="24"/>
        </w:rPr>
        <w:t>12</w:t>
      </w:r>
    </w:p>
    <w:p w:rsidR="00022E7E" w:rsidRDefault="00022E7E" w:rsidP="00022E7E">
      <w:pPr>
        <w:spacing w:after="0"/>
        <w:ind w:firstLine="708"/>
        <w:jc w:val="both"/>
        <w:rPr>
          <w:rStyle w:val="a4"/>
        </w:rPr>
      </w:pPr>
      <w:r w:rsidRPr="00022E7E">
        <w:rPr>
          <w:rFonts w:ascii="Times New Roman" w:hAnsi="Times New Roman" w:cs="Times New Roman"/>
          <w:sz w:val="24"/>
        </w:rPr>
        <w:t xml:space="preserve">Электронная почта: </w:t>
      </w:r>
      <w:hyperlink r:id="rId5" w:history="1">
        <w:r w:rsidRPr="00022E7E">
          <w:rPr>
            <w:rStyle w:val="a4"/>
            <w:rFonts w:ascii="Times New Roman" w:hAnsi="Times New Roman" w:cs="Times New Roman"/>
            <w:sz w:val="24"/>
            <w:lang w:val="en-US"/>
          </w:rPr>
          <w:t>uprava</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hmrn</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ru</w:t>
        </w:r>
      </w:hyperlink>
      <w:r w:rsidRPr="00022E7E">
        <w:rPr>
          <w:rFonts w:ascii="Times New Roman" w:hAnsi="Times New Roman" w:cs="Times New Roman"/>
          <w:sz w:val="24"/>
        </w:rPr>
        <w:t xml:space="preserve">, </w:t>
      </w:r>
      <w:proofErr w:type="spellStart"/>
      <w:r w:rsidR="003F7042" w:rsidRPr="003F7042">
        <w:rPr>
          <w:rStyle w:val="a4"/>
          <w:rFonts w:ascii="Times New Roman" w:hAnsi="Times New Roman" w:cs="Times New Roman"/>
          <w:sz w:val="24"/>
          <w:lang w:val="en-US"/>
        </w:rPr>
        <w:t>roshkoks</w:t>
      </w:r>
      <w:proofErr w:type="spellEnd"/>
      <w:r w:rsidR="003F7042" w:rsidRPr="00BC11FB">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hmrn</w:t>
      </w:r>
      <w:proofErr w:type="spellEnd"/>
      <w:r w:rsidR="003F7042" w:rsidRPr="00BC11FB">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ru</w:t>
      </w:r>
      <w:proofErr w:type="spellEnd"/>
      <w:r w:rsidRPr="00BC11FB">
        <w:rPr>
          <w:rStyle w:val="a4"/>
        </w:rPr>
        <w:t xml:space="preserve">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 xml:space="preserve">Реквизиты счетов: РКЦ Ханты-Мансийск  </w:t>
      </w:r>
      <w:proofErr w:type="gramStart"/>
      <w:r w:rsidRPr="00DD7090">
        <w:rPr>
          <w:rFonts w:ascii="Times New Roman" w:hAnsi="Times New Roman" w:cs="Times New Roman"/>
          <w:sz w:val="24"/>
        </w:rPr>
        <w:t>г</w:t>
      </w:r>
      <w:proofErr w:type="gramEnd"/>
      <w:r w:rsidRPr="00DD7090">
        <w:rPr>
          <w:rFonts w:ascii="Times New Roman" w:hAnsi="Times New Roman" w:cs="Times New Roman"/>
          <w:sz w:val="24"/>
        </w:rPr>
        <w:t xml:space="preserve">. Ханты-Мансийска, расчетный счет 40204810900000000002,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БИК 047162000, (л/</w:t>
      </w:r>
      <w:proofErr w:type="spellStart"/>
      <w:r w:rsidRPr="00DD7090">
        <w:rPr>
          <w:rFonts w:ascii="Times New Roman" w:hAnsi="Times New Roman" w:cs="Times New Roman"/>
          <w:sz w:val="24"/>
        </w:rPr>
        <w:t>сч</w:t>
      </w:r>
      <w:proofErr w:type="spellEnd"/>
      <w:r w:rsidRPr="00DD7090">
        <w:rPr>
          <w:rFonts w:ascii="Times New Roman" w:hAnsi="Times New Roman" w:cs="Times New Roman"/>
          <w:sz w:val="24"/>
        </w:rPr>
        <w:t xml:space="preserve"> 070.01.001.1)</w:t>
      </w:r>
    </w:p>
    <w:p w:rsidR="00022E7E" w:rsidRPr="00022E7E" w:rsidRDefault="00022E7E" w:rsidP="00022E7E">
      <w:pPr>
        <w:spacing w:after="0"/>
        <w:jc w:val="both"/>
        <w:rPr>
          <w:rFonts w:ascii="Times New Roman" w:hAnsi="Times New Roman" w:cs="Times New Roman"/>
          <w:color w:val="000000"/>
          <w:kern w:val="24"/>
          <w:sz w:val="24"/>
        </w:rPr>
      </w:pPr>
      <w:r w:rsidRPr="00022E7E">
        <w:rPr>
          <w:rFonts w:ascii="Times New Roman" w:hAnsi="Times New Roman" w:cs="Times New Roman"/>
          <w:color w:val="000000"/>
          <w:kern w:val="24"/>
          <w:sz w:val="24"/>
        </w:rPr>
        <w:t xml:space="preserve">            Контактные лица:</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контактный тел. 8(3467) 35-28-12, </w:t>
      </w:r>
    </w:p>
    <w:p w:rsidR="0095307C"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Заместитель директора департамента строительства, архитектуры и ЖКХ администрации Ханты-Мансийского района – Решетников Николай Сергеевич,</w:t>
      </w:r>
      <w:r w:rsidRPr="0009018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контактный тел. 8(3467) 33-24-51.</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Официальный сайт администрации Ханты-Мансийского района: </w:t>
      </w:r>
      <w:hyperlink r:id="rId6" w:history="1">
        <w:r w:rsidRPr="005B2418">
          <w:rPr>
            <w:rStyle w:val="a4"/>
            <w:rFonts w:ascii="Times New Roman" w:eastAsia="MS Mincho" w:hAnsi="Times New Roman" w:cs="Times New Roman"/>
            <w:sz w:val="24"/>
            <w:szCs w:val="24"/>
            <w:lang w:val="en-US" w:eastAsia="ja-JP"/>
          </w:rPr>
          <w:t>www</w:t>
        </w:r>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hmrn</w:t>
        </w:r>
        <w:proofErr w:type="spellEnd"/>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ru</w:t>
        </w:r>
        <w:proofErr w:type="spellEnd"/>
      </w:hyperlink>
      <w:r>
        <w:rPr>
          <w:rFonts w:ascii="Times New Roman" w:eastAsia="MS Mincho" w:hAnsi="Times New Roman" w:cs="Times New Roman"/>
          <w:sz w:val="24"/>
          <w:szCs w:val="24"/>
          <w:lang w:eastAsia="ja-JP"/>
        </w:rPr>
        <w:t>.</w:t>
      </w:r>
    </w:p>
    <w:p w:rsidR="003F7042" w:rsidRPr="00D268AA" w:rsidRDefault="003F7042" w:rsidP="003F7042">
      <w:pPr>
        <w:spacing w:after="0"/>
        <w:ind w:left="709"/>
        <w:jc w:val="both"/>
        <w:rPr>
          <w:rFonts w:ascii="Times New Roman" w:eastAsia="Times New Roman" w:hAnsi="Times New Roman" w:cs="Times New Roman"/>
          <w:sz w:val="24"/>
          <w:szCs w:val="24"/>
          <w:lang w:eastAsia="ru-RU"/>
        </w:rPr>
      </w:pPr>
    </w:p>
    <w:p w:rsidR="00D268AA" w:rsidRDefault="003F7042" w:rsidP="003F7042">
      <w:pPr>
        <w:spacing w:after="0"/>
        <w:jc w:val="both"/>
        <w:rPr>
          <w:rFonts w:ascii="Times New Roman" w:hAnsi="Times New Roman" w:cs="Times New Roman"/>
          <w:b/>
          <w:sz w:val="24"/>
        </w:rPr>
      </w:pPr>
      <w:r w:rsidRPr="003F7042">
        <w:rPr>
          <w:rFonts w:ascii="Times New Roman" w:hAnsi="Times New Roman" w:cs="Times New Roman"/>
          <w:b/>
          <w:sz w:val="24"/>
        </w:rPr>
        <w:t>Срок действия концессионного соглашения</w:t>
      </w:r>
      <w:r>
        <w:rPr>
          <w:rFonts w:ascii="Times New Roman" w:hAnsi="Times New Roman" w:cs="Times New Roman"/>
          <w:b/>
          <w:sz w:val="24"/>
        </w:rPr>
        <w:t>:</w:t>
      </w:r>
    </w:p>
    <w:p w:rsidR="003F7042" w:rsidRPr="00EC24EC" w:rsidRDefault="000D51AF" w:rsidP="003F7042">
      <w:pPr>
        <w:pStyle w:val="a6"/>
        <w:numPr>
          <w:ilvl w:val="0"/>
          <w:numId w:val="11"/>
        </w:numPr>
        <w:tabs>
          <w:tab w:val="left" w:pos="0"/>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29</w:t>
      </w:r>
      <w:r w:rsidR="003F7042" w:rsidRPr="00A00CB6">
        <w:rPr>
          <w:rFonts w:ascii="Times New Roman" w:hAnsi="Times New Roman" w:cs="Times New Roman"/>
          <w:sz w:val="24"/>
          <w:szCs w:val="24"/>
        </w:rPr>
        <w:t xml:space="preserve"> (</w:t>
      </w:r>
      <w:r>
        <w:rPr>
          <w:rFonts w:ascii="Times New Roman" w:hAnsi="Times New Roman" w:cs="Times New Roman"/>
          <w:sz w:val="24"/>
          <w:szCs w:val="24"/>
        </w:rPr>
        <w:t>двадцать девять</w:t>
      </w:r>
      <w:r w:rsidR="003F7042" w:rsidRPr="00A00CB6">
        <w:rPr>
          <w:rFonts w:ascii="Times New Roman" w:hAnsi="Times New Roman" w:cs="Times New Roman"/>
          <w:sz w:val="24"/>
          <w:szCs w:val="24"/>
        </w:rPr>
        <w:t>) лет</w:t>
      </w:r>
      <w:r w:rsidR="003F7042" w:rsidRPr="00781A59">
        <w:rPr>
          <w:rFonts w:ascii="Times New Roman" w:hAnsi="Times New Roman" w:cs="Times New Roman"/>
          <w:sz w:val="24"/>
          <w:szCs w:val="24"/>
        </w:rPr>
        <w:t xml:space="preserve"> с </w:t>
      </w:r>
      <w:r w:rsidR="003F7042">
        <w:rPr>
          <w:rFonts w:ascii="Times New Roman" w:hAnsi="Times New Roman" w:cs="Times New Roman"/>
          <w:sz w:val="24"/>
          <w:szCs w:val="24"/>
        </w:rPr>
        <w:t>момента</w:t>
      </w:r>
      <w:r w:rsidR="003F7042" w:rsidRPr="00781A59">
        <w:rPr>
          <w:rFonts w:ascii="Times New Roman" w:hAnsi="Times New Roman" w:cs="Times New Roman"/>
          <w:sz w:val="24"/>
          <w:szCs w:val="24"/>
        </w:rPr>
        <w:t xml:space="preserve"> </w:t>
      </w:r>
      <w:r w:rsidR="003F7042" w:rsidRPr="007D69BA">
        <w:rPr>
          <w:rFonts w:ascii="Times New Roman" w:hAnsi="Times New Roman" w:cs="Times New Roman"/>
          <w:sz w:val="24"/>
          <w:szCs w:val="24"/>
        </w:rPr>
        <w:t>передачи Концессионеру Объекта</w:t>
      </w:r>
      <w:r w:rsidR="003F7042" w:rsidRPr="00781A59">
        <w:rPr>
          <w:rFonts w:ascii="Times New Roman" w:hAnsi="Times New Roman" w:cs="Times New Roman"/>
          <w:sz w:val="24"/>
          <w:szCs w:val="24"/>
        </w:rPr>
        <w:t xml:space="preserve"> Концессионного соглашения</w:t>
      </w:r>
      <w:r w:rsidR="003F7042">
        <w:rPr>
          <w:rFonts w:ascii="Times New Roman" w:hAnsi="Times New Roman" w:cs="Times New Roman"/>
          <w:sz w:val="24"/>
          <w:szCs w:val="24"/>
        </w:rPr>
        <w:t xml:space="preserve">. </w:t>
      </w:r>
    </w:p>
    <w:p w:rsidR="00B859ED" w:rsidRDefault="00B859ED"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Требования к участникам конкурса:</w:t>
      </w:r>
    </w:p>
    <w:p w:rsidR="00B859ED" w:rsidRPr="001520A6" w:rsidRDefault="00B859ED" w:rsidP="00B859ED">
      <w:pPr>
        <w:tabs>
          <w:tab w:val="left" w:pos="993"/>
          <w:tab w:val="left" w:pos="1134"/>
        </w:tabs>
        <w:spacing w:after="0" w:line="240" w:lineRule="auto"/>
        <w:ind w:firstLine="567"/>
        <w:jc w:val="both"/>
        <w:rPr>
          <w:rFonts w:ascii="Times New Roman" w:eastAsia="Arial" w:hAnsi="Times New Roman"/>
          <w:sz w:val="24"/>
          <w:szCs w:val="24"/>
        </w:rPr>
      </w:pPr>
      <w:r w:rsidRPr="001520A6">
        <w:rPr>
          <w:rFonts w:ascii="Times New Roman" w:hAnsi="Times New Roman"/>
          <w:sz w:val="24"/>
          <w:szCs w:val="24"/>
        </w:rPr>
        <w:t xml:space="preserve">В качестве Заявителя Конкурса могут выступать </w:t>
      </w:r>
      <w:r w:rsidRPr="001520A6">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520A6">
        <w:rPr>
          <w:rFonts w:ascii="Times New Roman" w:hAnsi="Times New Roman"/>
          <w:sz w:val="24"/>
          <w:szCs w:val="24"/>
        </w:rPr>
        <w:t>:</w:t>
      </w:r>
    </w:p>
    <w:p w:rsidR="00B859ED" w:rsidRPr="001520A6" w:rsidRDefault="00B859ED" w:rsidP="00B859ED">
      <w:pPr>
        <w:tabs>
          <w:tab w:val="left" w:pos="0"/>
          <w:tab w:val="left" w:pos="993"/>
          <w:tab w:val="left" w:pos="1134"/>
        </w:tabs>
        <w:spacing w:after="0" w:line="240" w:lineRule="auto"/>
        <w:ind w:firstLine="567"/>
        <w:jc w:val="both"/>
        <w:rPr>
          <w:rFonts w:ascii="Times New Roman" w:hAnsi="Times New Roman"/>
          <w:sz w:val="24"/>
          <w:szCs w:val="24"/>
        </w:rPr>
      </w:pPr>
      <w:r w:rsidRPr="001520A6">
        <w:rPr>
          <w:rFonts w:ascii="Times New Roman" w:hAnsi="Times New Roman"/>
          <w:sz w:val="24"/>
          <w:szCs w:val="24"/>
        </w:rPr>
        <w:t>Участник Конкурса должен соответствовать следующим требованиям:</w:t>
      </w:r>
    </w:p>
    <w:p w:rsidR="00B859ED" w:rsidRPr="00B859ED" w:rsidRDefault="00B859ED" w:rsidP="00B859ED">
      <w:pPr>
        <w:pStyle w:val="a6"/>
        <w:spacing w:after="0" w:line="240" w:lineRule="auto"/>
        <w:ind w:left="0" w:firstLine="567"/>
        <w:jc w:val="both"/>
        <w:rPr>
          <w:rFonts w:ascii="Times New Roman" w:hAnsi="Times New Roman"/>
          <w:sz w:val="24"/>
          <w:szCs w:val="24"/>
        </w:rPr>
      </w:pPr>
      <w:r w:rsidRPr="00B859ED">
        <w:rPr>
          <w:rFonts w:ascii="Times New Roman" w:hAnsi="Times New Roman"/>
          <w:sz w:val="24"/>
          <w:szCs w:val="24"/>
        </w:rPr>
        <w:t>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859ED" w:rsidRPr="00B859ED" w:rsidRDefault="00B859ED" w:rsidP="00B859ED">
      <w:pPr>
        <w:pStyle w:val="a6"/>
        <w:spacing w:after="0" w:line="240" w:lineRule="auto"/>
        <w:ind w:left="0" w:firstLine="567"/>
        <w:jc w:val="both"/>
        <w:rPr>
          <w:rFonts w:ascii="Times New Roman" w:hAnsi="Times New Roman"/>
          <w:sz w:val="24"/>
          <w:szCs w:val="24"/>
        </w:rPr>
      </w:pPr>
      <w:r w:rsidRPr="00B859ED">
        <w:rPr>
          <w:rFonts w:ascii="Times New Roman" w:hAnsi="Times New Roman"/>
          <w:sz w:val="24"/>
          <w:szCs w:val="24"/>
        </w:rPr>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859ED" w:rsidRPr="00B859ED" w:rsidRDefault="00B859ED" w:rsidP="00B859ED">
      <w:pPr>
        <w:pStyle w:val="a6"/>
        <w:spacing w:after="0" w:line="240" w:lineRule="auto"/>
        <w:ind w:left="0" w:firstLine="567"/>
        <w:jc w:val="both"/>
        <w:rPr>
          <w:rFonts w:ascii="Times New Roman" w:hAnsi="Times New Roman"/>
          <w:sz w:val="24"/>
          <w:szCs w:val="24"/>
        </w:rPr>
      </w:pPr>
      <w:r w:rsidRPr="00B859ED">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Критерии конкурса и их параметры:</w:t>
      </w:r>
    </w:p>
    <w:tbl>
      <w:tblPr>
        <w:tblStyle w:val="a8"/>
        <w:tblW w:w="14762" w:type="dxa"/>
        <w:tblInd w:w="-176" w:type="dxa"/>
        <w:tblLayout w:type="fixed"/>
        <w:tblLook w:val="04A0"/>
      </w:tblPr>
      <w:tblGrid>
        <w:gridCol w:w="1041"/>
        <w:gridCol w:w="4573"/>
        <w:gridCol w:w="3327"/>
        <w:gridCol w:w="2911"/>
        <w:gridCol w:w="2910"/>
      </w:tblGrid>
      <w:tr w:rsidR="00E75693" w:rsidRPr="00E75693" w:rsidTr="00E75693">
        <w:trPr>
          <w:trHeight w:val="548"/>
        </w:trPr>
        <w:tc>
          <w:tcPr>
            <w:tcW w:w="1041" w:type="dxa"/>
            <w:vMerge w:val="restart"/>
          </w:tcPr>
          <w:p w:rsidR="00E75693" w:rsidRPr="00E75693" w:rsidRDefault="00E75693" w:rsidP="00957BCE">
            <w:pPr>
              <w:spacing w:before="100" w:beforeAutospacing="1" w:after="100" w:afterAutospacing="1"/>
              <w:jc w:val="center"/>
              <w:rPr>
                <w:rFonts w:ascii="Times New Roman" w:hAnsi="Times New Roman"/>
                <w:bCs/>
                <w:sz w:val="24"/>
                <w:szCs w:val="24"/>
              </w:rPr>
            </w:pPr>
            <w:r w:rsidRPr="00E75693">
              <w:rPr>
                <w:rFonts w:ascii="Times New Roman" w:hAnsi="Times New Roman"/>
                <w:bCs/>
                <w:sz w:val="24"/>
                <w:szCs w:val="24"/>
              </w:rPr>
              <w:t xml:space="preserve">№ </w:t>
            </w:r>
            <w:proofErr w:type="spellStart"/>
            <w:proofErr w:type="gramStart"/>
            <w:r w:rsidRPr="00E75693">
              <w:rPr>
                <w:rFonts w:ascii="Times New Roman" w:hAnsi="Times New Roman"/>
                <w:bCs/>
                <w:sz w:val="24"/>
                <w:szCs w:val="24"/>
              </w:rPr>
              <w:t>п</w:t>
            </w:r>
            <w:proofErr w:type="spellEnd"/>
            <w:proofErr w:type="gramEnd"/>
            <w:r w:rsidRPr="00E75693">
              <w:rPr>
                <w:rFonts w:ascii="Times New Roman" w:hAnsi="Times New Roman"/>
                <w:bCs/>
                <w:sz w:val="24"/>
                <w:szCs w:val="24"/>
              </w:rPr>
              <w:t>/</w:t>
            </w:r>
            <w:proofErr w:type="spellStart"/>
            <w:r w:rsidRPr="00E75693">
              <w:rPr>
                <w:rFonts w:ascii="Times New Roman" w:hAnsi="Times New Roman"/>
                <w:bCs/>
                <w:sz w:val="24"/>
                <w:szCs w:val="24"/>
              </w:rPr>
              <w:t>п</w:t>
            </w:r>
            <w:proofErr w:type="spellEnd"/>
          </w:p>
        </w:tc>
        <w:tc>
          <w:tcPr>
            <w:tcW w:w="4573" w:type="dxa"/>
            <w:vMerge w:val="restart"/>
          </w:tcPr>
          <w:p w:rsidR="00E75693" w:rsidRPr="00E75693" w:rsidRDefault="00E75693" w:rsidP="00957BCE">
            <w:pPr>
              <w:spacing w:before="100" w:beforeAutospacing="1" w:after="100" w:afterAutospacing="1"/>
              <w:jc w:val="center"/>
              <w:rPr>
                <w:rFonts w:ascii="Times New Roman" w:hAnsi="Times New Roman"/>
                <w:sz w:val="24"/>
                <w:szCs w:val="24"/>
              </w:rPr>
            </w:pPr>
            <w:r w:rsidRPr="00E75693">
              <w:rPr>
                <w:rFonts w:ascii="Times New Roman" w:hAnsi="Times New Roman"/>
                <w:bCs/>
                <w:sz w:val="24"/>
                <w:szCs w:val="24"/>
              </w:rPr>
              <w:t>Критерий</w:t>
            </w:r>
          </w:p>
          <w:p w:rsidR="00E75693" w:rsidRPr="00E75693" w:rsidRDefault="00E75693" w:rsidP="00957BCE">
            <w:pPr>
              <w:rPr>
                <w:rFonts w:ascii="Times New Roman" w:hAnsi="Times New Roman"/>
                <w:sz w:val="24"/>
                <w:szCs w:val="24"/>
              </w:rPr>
            </w:pPr>
          </w:p>
          <w:p w:rsidR="00E75693" w:rsidRPr="00E75693" w:rsidRDefault="00E75693" w:rsidP="00957BCE">
            <w:pPr>
              <w:rPr>
                <w:rFonts w:ascii="Times New Roman" w:hAnsi="Times New Roman"/>
                <w:sz w:val="24"/>
                <w:szCs w:val="24"/>
              </w:rPr>
            </w:pPr>
          </w:p>
          <w:p w:rsidR="00E75693" w:rsidRPr="00E75693" w:rsidRDefault="00E75693" w:rsidP="00957BCE">
            <w:pPr>
              <w:rPr>
                <w:rFonts w:ascii="Times New Roman" w:hAnsi="Times New Roman"/>
                <w:sz w:val="24"/>
                <w:szCs w:val="24"/>
              </w:rPr>
            </w:pPr>
          </w:p>
          <w:p w:rsidR="00E75693" w:rsidRPr="00E75693" w:rsidRDefault="00E75693" w:rsidP="00957BCE">
            <w:pPr>
              <w:jc w:val="right"/>
              <w:rPr>
                <w:rFonts w:ascii="Times New Roman" w:hAnsi="Times New Roman"/>
                <w:sz w:val="24"/>
                <w:szCs w:val="24"/>
              </w:rPr>
            </w:pPr>
          </w:p>
        </w:tc>
        <w:tc>
          <w:tcPr>
            <w:tcW w:w="9148" w:type="dxa"/>
            <w:gridSpan w:val="3"/>
          </w:tcPr>
          <w:p w:rsidR="00E75693" w:rsidRPr="00E75693" w:rsidRDefault="00E75693" w:rsidP="00957BCE">
            <w:pPr>
              <w:spacing w:before="100" w:beforeAutospacing="1" w:after="100" w:afterAutospacing="1"/>
              <w:jc w:val="center"/>
              <w:rPr>
                <w:rFonts w:ascii="Times New Roman" w:hAnsi="Times New Roman"/>
                <w:sz w:val="24"/>
                <w:szCs w:val="24"/>
              </w:rPr>
            </w:pPr>
            <w:r w:rsidRPr="00E75693">
              <w:rPr>
                <w:rFonts w:ascii="Times New Roman" w:hAnsi="Times New Roman"/>
                <w:bCs/>
                <w:sz w:val="24"/>
                <w:szCs w:val="24"/>
              </w:rPr>
              <w:t>Параметры критерия</w:t>
            </w:r>
          </w:p>
        </w:tc>
      </w:tr>
      <w:tr w:rsidR="00E75693" w:rsidRPr="00E75693" w:rsidTr="00E75693">
        <w:trPr>
          <w:trHeight w:val="144"/>
        </w:trPr>
        <w:tc>
          <w:tcPr>
            <w:tcW w:w="1041" w:type="dxa"/>
            <w:vMerge/>
          </w:tcPr>
          <w:p w:rsidR="00E75693" w:rsidRPr="00E75693" w:rsidRDefault="00E75693" w:rsidP="00957BCE">
            <w:pPr>
              <w:spacing w:before="100" w:beforeAutospacing="1" w:after="100" w:afterAutospacing="1"/>
              <w:jc w:val="center"/>
              <w:rPr>
                <w:rFonts w:ascii="Times New Roman" w:hAnsi="Times New Roman"/>
                <w:sz w:val="24"/>
                <w:szCs w:val="24"/>
              </w:rPr>
            </w:pPr>
          </w:p>
        </w:tc>
        <w:tc>
          <w:tcPr>
            <w:tcW w:w="4573" w:type="dxa"/>
            <w:vMerge/>
          </w:tcPr>
          <w:p w:rsidR="00E75693" w:rsidRPr="00E75693" w:rsidRDefault="00E75693" w:rsidP="00957BCE">
            <w:pPr>
              <w:spacing w:before="100" w:beforeAutospacing="1" w:after="100" w:afterAutospacing="1"/>
              <w:jc w:val="center"/>
              <w:rPr>
                <w:rFonts w:ascii="Times New Roman" w:hAnsi="Times New Roman"/>
                <w:sz w:val="24"/>
                <w:szCs w:val="24"/>
              </w:rPr>
            </w:pPr>
          </w:p>
        </w:tc>
        <w:tc>
          <w:tcPr>
            <w:tcW w:w="3327" w:type="dxa"/>
          </w:tcPr>
          <w:p w:rsidR="00E75693" w:rsidRPr="00E75693" w:rsidRDefault="00E75693" w:rsidP="00957BCE">
            <w:pPr>
              <w:spacing w:before="100" w:beforeAutospacing="1" w:after="100" w:afterAutospacing="1"/>
              <w:jc w:val="center"/>
              <w:rPr>
                <w:rFonts w:ascii="Times New Roman" w:hAnsi="Times New Roman"/>
                <w:sz w:val="24"/>
                <w:szCs w:val="24"/>
              </w:rPr>
            </w:pPr>
            <w:r w:rsidRPr="00E75693">
              <w:rPr>
                <w:rFonts w:ascii="Times New Roman" w:hAnsi="Times New Roman"/>
                <w:sz w:val="24"/>
                <w:szCs w:val="24"/>
              </w:rPr>
              <w:t>начальное условие в виде числа (начальное значение критерия конкурса)</w:t>
            </w:r>
          </w:p>
        </w:tc>
        <w:tc>
          <w:tcPr>
            <w:tcW w:w="2911" w:type="dxa"/>
          </w:tcPr>
          <w:p w:rsidR="00E75693" w:rsidRPr="00E75693" w:rsidRDefault="00E75693" w:rsidP="00957BCE">
            <w:pPr>
              <w:spacing w:before="100" w:beforeAutospacing="1" w:after="100" w:afterAutospacing="1"/>
              <w:jc w:val="center"/>
              <w:rPr>
                <w:rFonts w:ascii="Times New Roman" w:hAnsi="Times New Roman"/>
                <w:sz w:val="24"/>
                <w:szCs w:val="24"/>
              </w:rPr>
            </w:pPr>
            <w:r w:rsidRPr="00E75693">
              <w:rPr>
                <w:rFonts w:ascii="Times New Roman" w:hAnsi="Times New Roman"/>
                <w:sz w:val="24"/>
                <w:szCs w:val="24"/>
              </w:rPr>
              <w:t>уменьшение или увеличение начального значения критерия конкурса в конкурсном предложении</w:t>
            </w:r>
          </w:p>
        </w:tc>
        <w:tc>
          <w:tcPr>
            <w:tcW w:w="2910" w:type="dxa"/>
          </w:tcPr>
          <w:p w:rsidR="00E75693" w:rsidRPr="00E75693" w:rsidRDefault="00E75693" w:rsidP="00957BCE">
            <w:pPr>
              <w:spacing w:before="100" w:beforeAutospacing="1" w:after="100" w:afterAutospacing="1"/>
              <w:jc w:val="center"/>
              <w:rPr>
                <w:rFonts w:ascii="Times New Roman" w:hAnsi="Times New Roman"/>
                <w:sz w:val="24"/>
                <w:szCs w:val="24"/>
              </w:rPr>
            </w:pPr>
            <w:r w:rsidRPr="00E75693">
              <w:rPr>
                <w:rFonts w:ascii="Times New Roman" w:hAnsi="Times New Roman"/>
                <w:sz w:val="24"/>
                <w:szCs w:val="24"/>
              </w:rPr>
              <w:t xml:space="preserve">коэффициент, значимости критерия конкурса (от 0 до 1). Сумма значений всех коэффициентов должна быть равна </w:t>
            </w:r>
          </w:p>
        </w:tc>
      </w:tr>
      <w:tr w:rsidR="00E75693" w:rsidRPr="00E75693" w:rsidTr="00E75693">
        <w:trPr>
          <w:trHeight w:val="540"/>
        </w:trPr>
        <w:tc>
          <w:tcPr>
            <w:tcW w:w="1041" w:type="dxa"/>
          </w:tcPr>
          <w:p w:rsidR="00E75693" w:rsidRPr="00E75693" w:rsidRDefault="00E75693" w:rsidP="00957BCE">
            <w:pPr>
              <w:jc w:val="center"/>
              <w:rPr>
                <w:rFonts w:ascii="Times New Roman" w:hAnsi="Times New Roman"/>
                <w:sz w:val="24"/>
                <w:szCs w:val="24"/>
              </w:rPr>
            </w:pPr>
            <w:r w:rsidRPr="00E75693">
              <w:rPr>
                <w:rFonts w:ascii="Times New Roman" w:hAnsi="Times New Roman"/>
                <w:sz w:val="24"/>
                <w:szCs w:val="24"/>
              </w:rPr>
              <w:t>1.</w:t>
            </w:r>
          </w:p>
        </w:tc>
        <w:tc>
          <w:tcPr>
            <w:tcW w:w="4573" w:type="dxa"/>
          </w:tcPr>
          <w:p w:rsidR="00E75693" w:rsidRPr="00E75693" w:rsidRDefault="00E75693" w:rsidP="00957BCE">
            <w:pPr>
              <w:rPr>
                <w:rFonts w:ascii="Times New Roman" w:hAnsi="Times New Roman"/>
                <w:sz w:val="24"/>
                <w:szCs w:val="24"/>
              </w:rPr>
            </w:pPr>
            <w:r w:rsidRPr="00E75693">
              <w:rPr>
                <w:rFonts w:ascii="Times New Roman" w:hAnsi="Times New Roman"/>
                <w:sz w:val="24"/>
                <w:szCs w:val="24"/>
              </w:rPr>
              <w:t xml:space="preserve">Удельное потребление энергетических ресурсов </w:t>
            </w:r>
          </w:p>
        </w:tc>
        <w:tc>
          <w:tcPr>
            <w:tcW w:w="3327" w:type="dxa"/>
          </w:tcPr>
          <w:p w:rsidR="00E75693" w:rsidRPr="00E75693" w:rsidRDefault="00E75693" w:rsidP="00957BCE">
            <w:pPr>
              <w:jc w:val="center"/>
              <w:rPr>
                <w:rFonts w:ascii="Times New Roman" w:hAnsi="Times New Roman"/>
                <w:sz w:val="24"/>
                <w:szCs w:val="24"/>
              </w:rPr>
            </w:pPr>
            <w:r w:rsidRPr="00E75693">
              <w:rPr>
                <w:rFonts w:ascii="Times New Roman" w:hAnsi="Times New Roman"/>
                <w:sz w:val="24"/>
                <w:szCs w:val="24"/>
              </w:rPr>
              <w:t xml:space="preserve">0,54 </w:t>
            </w:r>
            <w:proofErr w:type="spellStart"/>
            <w:r w:rsidRPr="00E75693">
              <w:rPr>
                <w:rFonts w:ascii="Times New Roman" w:hAnsi="Times New Roman"/>
                <w:sz w:val="24"/>
                <w:szCs w:val="24"/>
              </w:rPr>
              <w:t>кВтЧ</w:t>
            </w:r>
            <w:proofErr w:type="spellEnd"/>
            <w:r w:rsidRPr="00E75693">
              <w:rPr>
                <w:rFonts w:ascii="Times New Roman" w:hAnsi="Times New Roman"/>
                <w:sz w:val="24"/>
                <w:szCs w:val="24"/>
              </w:rPr>
              <w:t>/м3</w:t>
            </w:r>
          </w:p>
        </w:tc>
        <w:tc>
          <w:tcPr>
            <w:tcW w:w="2911" w:type="dxa"/>
          </w:tcPr>
          <w:p w:rsidR="00E75693" w:rsidRPr="00E75693" w:rsidRDefault="00E75693" w:rsidP="00957BCE">
            <w:pPr>
              <w:jc w:val="center"/>
              <w:rPr>
                <w:rFonts w:ascii="Times New Roman" w:hAnsi="Times New Roman"/>
                <w:sz w:val="24"/>
                <w:szCs w:val="24"/>
              </w:rPr>
            </w:pPr>
            <w:r w:rsidRPr="00E75693">
              <w:rPr>
                <w:rFonts w:ascii="Times New Roman" w:hAnsi="Times New Roman"/>
                <w:sz w:val="24"/>
                <w:szCs w:val="24"/>
              </w:rPr>
              <w:t>уменьшение</w:t>
            </w:r>
          </w:p>
        </w:tc>
        <w:tc>
          <w:tcPr>
            <w:tcW w:w="2910" w:type="dxa"/>
          </w:tcPr>
          <w:p w:rsidR="00E75693" w:rsidRPr="00E75693" w:rsidRDefault="00E75693" w:rsidP="00957BCE">
            <w:pPr>
              <w:spacing w:before="100" w:beforeAutospacing="1" w:after="100" w:afterAutospacing="1"/>
              <w:jc w:val="center"/>
              <w:rPr>
                <w:rFonts w:ascii="Times New Roman" w:hAnsi="Times New Roman"/>
                <w:sz w:val="24"/>
                <w:szCs w:val="24"/>
              </w:rPr>
            </w:pPr>
            <w:r w:rsidRPr="00E75693">
              <w:rPr>
                <w:rFonts w:ascii="Times New Roman" w:hAnsi="Times New Roman"/>
                <w:sz w:val="24"/>
                <w:szCs w:val="24"/>
              </w:rPr>
              <w:t>0,2</w:t>
            </w:r>
          </w:p>
        </w:tc>
      </w:tr>
      <w:tr w:rsidR="00E75693" w:rsidRPr="00E75693" w:rsidTr="00E75693">
        <w:trPr>
          <w:trHeight w:val="968"/>
        </w:trPr>
        <w:tc>
          <w:tcPr>
            <w:tcW w:w="1041" w:type="dxa"/>
          </w:tcPr>
          <w:p w:rsidR="00E75693" w:rsidRPr="00E75693" w:rsidRDefault="00E75693" w:rsidP="00957BCE">
            <w:pPr>
              <w:jc w:val="center"/>
              <w:rPr>
                <w:rFonts w:ascii="Times New Roman" w:hAnsi="Times New Roman"/>
                <w:sz w:val="24"/>
                <w:szCs w:val="24"/>
              </w:rPr>
            </w:pPr>
            <w:r w:rsidRPr="00E75693">
              <w:rPr>
                <w:rFonts w:ascii="Times New Roman" w:hAnsi="Times New Roman"/>
                <w:sz w:val="24"/>
                <w:szCs w:val="24"/>
              </w:rPr>
              <w:t>2.</w:t>
            </w:r>
          </w:p>
        </w:tc>
        <w:tc>
          <w:tcPr>
            <w:tcW w:w="4573" w:type="dxa"/>
          </w:tcPr>
          <w:p w:rsidR="00E75693" w:rsidRPr="00E75693" w:rsidRDefault="00E75693" w:rsidP="00957BCE">
            <w:pPr>
              <w:rPr>
                <w:rFonts w:ascii="Times New Roman" w:hAnsi="Times New Roman"/>
                <w:sz w:val="24"/>
                <w:szCs w:val="24"/>
              </w:rPr>
            </w:pPr>
            <w:r w:rsidRPr="00E75693">
              <w:rPr>
                <w:rFonts w:ascii="Times New Roman" w:hAnsi="Times New Roman"/>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3327" w:type="dxa"/>
          </w:tcPr>
          <w:p w:rsidR="00E75693" w:rsidRPr="00E75693" w:rsidRDefault="00E75693" w:rsidP="00957BCE">
            <w:pPr>
              <w:jc w:val="center"/>
              <w:rPr>
                <w:rFonts w:ascii="Times New Roman" w:hAnsi="Times New Roman"/>
                <w:sz w:val="24"/>
                <w:szCs w:val="24"/>
              </w:rPr>
            </w:pPr>
            <w:r w:rsidRPr="00E75693">
              <w:rPr>
                <w:rFonts w:ascii="Times New Roman" w:hAnsi="Times New Roman"/>
                <w:sz w:val="24"/>
                <w:szCs w:val="24"/>
              </w:rPr>
              <w:t>0 %</w:t>
            </w:r>
          </w:p>
        </w:tc>
        <w:tc>
          <w:tcPr>
            <w:tcW w:w="2911" w:type="dxa"/>
          </w:tcPr>
          <w:p w:rsidR="00E75693" w:rsidRPr="00E75693" w:rsidRDefault="00E75693" w:rsidP="00957BCE">
            <w:pPr>
              <w:jc w:val="center"/>
              <w:rPr>
                <w:rFonts w:ascii="Times New Roman" w:hAnsi="Times New Roman"/>
                <w:sz w:val="24"/>
                <w:szCs w:val="24"/>
              </w:rPr>
            </w:pPr>
            <w:r w:rsidRPr="00E75693">
              <w:rPr>
                <w:rFonts w:ascii="Times New Roman" w:hAnsi="Times New Roman"/>
                <w:sz w:val="24"/>
                <w:szCs w:val="24"/>
              </w:rPr>
              <w:t>0%</w:t>
            </w:r>
          </w:p>
        </w:tc>
        <w:tc>
          <w:tcPr>
            <w:tcW w:w="2910" w:type="dxa"/>
          </w:tcPr>
          <w:p w:rsidR="00E75693" w:rsidRPr="00E75693" w:rsidRDefault="00E75693" w:rsidP="00957BCE">
            <w:pPr>
              <w:spacing w:before="100" w:beforeAutospacing="1" w:after="100" w:afterAutospacing="1"/>
              <w:jc w:val="center"/>
              <w:rPr>
                <w:rFonts w:ascii="Times New Roman" w:hAnsi="Times New Roman"/>
                <w:sz w:val="24"/>
                <w:szCs w:val="24"/>
              </w:rPr>
            </w:pPr>
            <w:r w:rsidRPr="00E75693">
              <w:rPr>
                <w:rFonts w:ascii="Times New Roman" w:hAnsi="Times New Roman"/>
                <w:sz w:val="24"/>
                <w:szCs w:val="24"/>
              </w:rPr>
              <w:t>0,3</w:t>
            </w:r>
          </w:p>
        </w:tc>
      </w:tr>
      <w:tr w:rsidR="00E75693" w:rsidRPr="00E75693" w:rsidTr="00E75693">
        <w:trPr>
          <w:trHeight w:val="2815"/>
        </w:trPr>
        <w:tc>
          <w:tcPr>
            <w:tcW w:w="1041" w:type="dxa"/>
          </w:tcPr>
          <w:p w:rsidR="00E75693" w:rsidRPr="00E75693" w:rsidRDefault="00E75693" w:rsidP="00957BCE">
            <w:pPr>
              <w:autoSpaceDE w:val="0"/>
              <w:autoSpaceDN w:val="0"/>
              <w:adjustRightInd w:val="0"/>
              <w:jc w:val="center"/>
              <w:rPr>
                <w:rFonts w:ascii="Times New Roman" w:hAnsi="Times New Roman"/>
                <w:sz w:val="24"/>
                <w:szCs w:val="24"/>
              </w:rPr>
            </w:pPr>
            <w:r w:rsidRPr="00E75693">
              <w:rPr>
                <w:rFonts w:ascii="Times New Roman" w:hAnsi="Times New Roman"/>
                <w:sz w:val="24"/>
                <w:szCs w:val="24"/>
              </w:rPr>
              <w:lastRenderedPageBreak/>
              <w:t>3.</w:t>
            </w:r>
          </w:p>
        </w:tc>
        <w:tc>
          <w:tcPr>
            <w:tcW w:w="4573" w:type="dxa"/>
          </w:tcPr>
          <w:p w:rsidR="00E75693" w:rsidRPr="00E75693" w:rsidRDefault="00E75693" w:rsidP="00957BCE">
            <w:pPr>
              <w:autoSpaceDE w:val="0"/>
              <w:autoSpaceDN w:val="0"/>
              <w:adjustRightInd w:val="0"/>
              <w:rPr>
                <w:rFonts w:ascii="Times New Roman" w:hAnsi="Times New Roman"/>
                <w:sz w:val="24"/>
                <w:szCs w:val="24"/>
              </w:rPr>
            </w:pPr>
            <w:proofErr w:type="gramStart"/>
            <w:r w:rsidRPr="00E75693">
              <w:rPr>
                <w:rFonts w:ascii="Times New Roman" w:hAnsi="Times New Roman"/>
                <w:sz w:val="24"/>
                <w:szCs w:val="24"/>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roofErr w:type="gramEnd"/>
          </w:p>
        </w:tc>
        <w:tc>
          <w:tcPr>
            <w:tcW w:w="3327" w:type="dxa"/>
          </w:tcPr>
          <w:p w:rsidR="00E75693" w:rsidRPr="00E75693" w:rsidRDefault="00E75693" w:rsidP="00957BCE">
            <w:pPr>
              <w:jc w:val="center"/>
              <w:rPr>
                <w:rFonts w:ascii="Times New Roman" w:hAnsi="Times New Roman"/>
                <w:sz w:val="24"/>
                <w:szCs w:val="24"/>
              </w:rPr>
            </w:pPr>
            <w:r w:rsidRPr="00E75693">
              <w:rPr>
                <w:rFonts w:ascii="Times New Roman" w:hAnsi="Times New Roman"/>
                <w:sz w:val="24"/>
                <w:szCs w:val="24"/>
              </w:rPr>
              <w:t>0%</w:t>
            </w:r>
          </w:p>
        </w:tc>
        <w:tc>
          <w:tcPr>
            <w:tcW w:w="2911" w:type="dxa"/>
          </w:tcPr>
          <w:p w:rsidR="00E75693" w:rsidRPr="00E75693" w:rsidRDefault="00E75693" w:rsidP="00957BCE">
            <w:pPr>
              <w:jc w:val="center"/>
              <w:rPr>
                <w:rFonts w:ascii="Times New Roman" w:hAnsi="Times New Roman"/>
                <w:sz w:val="24"/>
                <w:szCs w:val="24"/>
              </w:rPr>
            </w:pPr>
            <w:r w:rsidRPr="00E75693">
              <w:rPr>
                <w:rFonts w:ascii="Times New Roman" w:hAnsi="Times New Roman"/>
                <w:sz w:val="24"/>
                <w:szCs w:val="24"/>
              </w:rPr>
              <w:t>0%</w:t>
            </w:r>
          </w:p>
        </w:tc>
        <w:tc>
          <w:tcPr>
            <w:tcW w:w="2910" w:type="dxa"/>
          </w:tcPr>
          <w:p w:rsidR="00E75693" w:rsidRPr="00E75693" w:rsidRDefault="00E75693" w:rsidP="00957BCE">
            <w:pPr>
              <w:spacing w:before="100" w:beforeAutospacing="1" w:after="100" w:afterAutospacing="1"/>
              <w:jc w:val="center"/>
              <w:rPr>
                <w:rFonts w:ascii="Times New Roman" w:hAnsi="Times New Roman"/>
                <w:sz w:val="24"/>
                <w:szCs w:val="24"/>
              </w:rPr>
            </w:pPr>
            <w:r w:rsidRPr="00E75693">
              <w:rPr>
                <w:rFonts w:ascii="Times New Roman" w:hAnsi="Times New Roman"/>
                <w:sz w:val="24"/>
                <w:szCs w:val="24"/>
              </w:rPr>
              <w:t>0,3</w:t>
            </w:r>
          </w:p>
        </w:tc>
      </w:tr>
      <w:tr w:rsidR="00E75693" w:rsidRPr="00E75693" w:rsidTr="00E75693">
        <w:trPr>
          <w:trHeight w:val="855"/>
        </w:trPr>
        <w:tc>
          <w:tcPr>
            <w:tcW w:w="1041" w:type="dxa"/>
          </w:tcPr>
          <w:p w:rsidR="00E75693" w:rsidRPr="00E75693" w:rsidRDefault="00E75693" w:rsidP="00957BCE">
            <w:pPr>
              <w:autoSpaceDE w:val="0"/>
              <w:autoSpaceDN w:val="0"/>
              <w:adjustRightInd w:val="0"/>
              <w:jc w:val="center"/>
              <w:rPr>
                <w:rFonts w:ascii="Times New Roman" w:hAnsi="Times New Roman"/>
                <w:sz w:val="24"/>
                <w:szCs w:val="24"/>
              </w:rPr>
            </w:pPr>
            <w:r w:rsidRPr="00E75693">
              <w:rPr>
                <w:rFonts w:ascii="Times New Roman" w:hAnsi="Times New Roman"/>
                <w:sz w:val="24"/>
                <w:szCs w:val="24"/>
              </w:rPr>
              <w:t>4.</w:t>
            </w:r>
          </w:p>
        </w:tc>
        <w:tc>
          <w:tcPr>
            <w:tcW w:w="4573" w:type="dxa"/>
          </w:tcPr>
          <w:p w:rsidR="00E75693" w:rsidRPr="00E75693" w:rsidRDefault="00E75693" w:rsidP="00957BCE">
            <w:pPr>
              <w:autoSpaceDE w:val="0"/>
              <w:autoSpaceDN w:val="0"/>
              <w:adjustRightInd w:val="0"/>
              <w:rPr>
                <w:rFonts w:ascii="Times New Roman" w:hAnsi="Times New Roman"/>
                <w:sz w:val="24"/>
                <w:szCs w:val="24"/>
              </w:rPr>
            </w:pPr>
            <w:r w:rsidRPr="00E75693">
              <w:rPr>
                <w:rFonts w:ascii="Times New Roman" w:hAnsi="Times New Roman"/>
                <w:sz w:val="24"/>
                <w:szCs w:val="24"/>
              </w:rPr>
              <w:t>Сроки выполнения работ по реконструкции объектов концессионного соглашения</w:t>
            </w:r>
          </w:p>
        </w:tc>
        <w:tc>
          <w:tcPr>
            <w:tcW w:w="3327" w:type="dxa"/>
          </w:tcPr>
          <w:p w:rsidR="00E75693" w:rsidRPr="00E75693" w:rsidRDefault="00E75693" w:rsidP="00957BCE">
            <w:pPr>
              <w:jc w:val="center"/>
              <w:rPr>
                <w:rFonts w:ascii="Times New Roman" w:hAnsi="Times New Roman"/>
                <w:sz w:val="24"/>
                <w:szCs w:val="24"/>
              </w:rPr>
            </w:pPr>
            <w:r w:rsidRPr="00E75693">
              <w:rPr>
                <w:rFonts w:ascii="Times New Roman" w:hAnsi="Times New Roman"/>
                <w:sz w:val="24"/>
                <w:szCs w:val="24"/>
              </w:rPr>
              <w:t xml:space="preserve">Не более 6 месяцев </w:t>
            </w:r>
            <w:proofErr w:type="gramStart"/>
            <w:r w:rsidRPr="00E75693">
              <w:rPr>
                <w:rFonts w:ascii="Times New Roman" w:hAnsi="Times New Roman"/>
                <w:sz w:val="24"/>
                <w:szCs w:val="24"/>
              </w:rPr>
              <w:t>с даты передачи</w:t>
            </w:r>
            <w:proofErr w:type="gramEnd"/>
            <w:r w:rsidRPr="00E75693">
              <w:rPr>
                <w:rFonts w:ascii="Times New Roman" w:hAnsi="Times New Roman"/>
                <w:sz w:val="24"/>
                <w:szCs w:val="24"/>
              </w:rPr>
              <w:t xml:space="preserve"> объекта концессионеру</w:t>
            </w:r>
          </w:p>
        </w:tc>
        <w:tc>
          <w:tcPr>
            <w:tcW w:w="2911" w:type="dxa"/>
          </w:tcPr>
          <w:p w:rsidR="00E75693" w:rsidRPr="00E75693" w:rsidRDefault="00E75693" w:rsidP="00957BCE">
            <w:pPr>
              <w:jc w:val="center"/>
              <w:rPr>
                <w:rFonts w:ascii="Times New Roman" w:hAnsi="Times New Roman"/>
                <w:sz w:val="24"/>
                <w:szCs w:val="24"/>
              </w:rPr>
            </w:pPr>
            <w:r w:rsidRPr="00E75693">
              <w:rPr>
                <w:rFonts w:ascii="Times New Roman" w:hAnsi="Times New Roman"/>
                <w:sz w:val="24"/>
                <w:szCs w:val="24"/>
              </w:rPr>
              <w:t>Не позднее 31.12.2016 г.</w:t>
            </w:r>
          </w:p>
        </w:tc>
        <w:tc>
          <w:tcPr>
            <w:tcW w:w="2910" w:type="dxa"/>
          </w:tcPr>
          <w:p w:rsidR="00E75693" w:rsidRPr="00E75693" w:rsidRDefault="00E75693" w:rsidP="00957BCE">
            <w:pPr>
              <w:spacing w:before="100" w:beforeAutospacing="1" w:after="100" w:afterAutospacing="1"/>
              <w:jc w:val="center"/>
              <w:rPr>
                <w:rFonts w:ascii="Times New Roman" w:hAnsi="Times New Roman"/>
                <w:sz w:val="24"/>
                <w:szCs w:val="24"/>
              </w:rPr>
            </w:pPr>
            <w:r w:rsidRPr="00E75693">
              <w:rPr>
                <w:rFonts w:ascii="Times New Roman" w:hAnsi="Times New Roman"/>
                <w:sz w:val="24"/>
                <w:szCs w:val="24"/>
              </w:rPr>
              <w:t>0,2</w:t>
            </w:r>
          </w:p>
        </w:tc>
      </w:tr>
    </w:tbl>
    <w:p w:rsidR="00B25E91" w:rsidRDefault="00B25E91" w:rsidP="003F7042">
      <w:pPr>
        <w:spacing w:after="0"/>
        <w:jc w:val="both"/>
        <w:rPr>
          <w:rFonts w:ascii="Times New Roman" w:hAnsi="Times New Roman" w:cs="Times New Roman"/>
          <w:b/>
          <w:sz w:val="24"/>
        </w:rPr>
      </w:pPr>
    </w:p>
    <w:p w:rsidR="003F7042" w:rsidRPr="007B2600" w:rsidRDefault="00B25E91" w:rsidP="003F7042">
      <w:pPr>
        <w:spacing w:after="0"/>
        <w:jc w:val="both"/>
        <w:rPr>
          <w:rFonts w:ascii="Times New Roman" w:hAnsi="Times New Roman" w:cs="Times New Roman"/>
          <w:b/>
          <w:sz w:val="24"/>
          <w:szCs w:val="24"/>
        </w:rPr>
      </w:pPr>
      <w:r w:rsidRPr="007B2600">
        <w:rPr>
          <w:rFonts w:ascii="Times New Roman" w:hAnsi="Times New Roman" w:cs="Times New Roman"/>
          <w:b/>
          <w:sz w:val="24"/>
          <w:szCs w:val="24"/>
        </w:rPr>
        <w:t>Порядок, место и срок предоставления конкурсной документации:</w:t>
      </w:r>
    </w:p>
    <w:p w:rsidR="00B25E91" w:rsidRPr="007B2600"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7B2600">
        <w:rPr>
          <w:rFonts w:ascii="Times New Roman" w:hAnsi="Times New Roman"/>
          <w:lang w:eastAsia="ru-RU"/>
        </w:rPr>
        <w:t>Конкурсная документация и информация об объекте концессионного соглашения предоставляется Заявителям на безвозмездной основе.</w:t>
      </w:r>
    </w:p>
    <w:p w:rsidR="00B25E91" w:rsidRPr="007B2600"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7B2600">
        <w:rPr>
          <w:rFonts w:ascii="Times New Roman" w:eastAsia="MS Mincho" w:hAnsi="Times New Roman"/>
          <w:lang w:eastAsia="ja-JP"/>
        </w:rPr>
        <w:t xml:space="preserve">Для получения Конкурсной документации </w:t>
      </w:r>
      <w:r w:rsidRPr="007B2600">
        <w:rPr>
          <w:rFonts w:ascii="Times New Roman" w:hAnsi="Times New Roman"/>
          <w:lang w:eastAsia="ru-RU"/>
        </w:rPr>
        <w:t xml:space="preserve">и информации об объекте концессионного соглашения </w:t>
      </w:r>
      <w:r w:rsidRPr="007B2600">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7B2600">
        <w:rPr>
          <w:rFonts w:ascii="Times New Roman" w:hAnsi="Times New Roman"/>
          <w:lang w:eastAsia="ru-RU"/>
        </w:rPr>
        <w:t xml:space="preserve"> или информаци</w:t>
      </w:r>
      <w:r w:rsidR="00BC11FB" w:rsidRPr="007B2600">
        <w:rPr>
          <w:rFonts w:ascii="Times New Roman" w:hAnsi="Times New Roman"/>
          <w:lang w:eastAsia="ru-RU"/>
        </w:rPr>
        <w:t>и</w:t>
      </w:r>
      <w:r w:rsidRPr="007B2600">
        <w:rPr>
          <w:rFonts w:ascii="Times New Roman" w:hAnsi="Times New Roman"/>
          <w:lang w:eastAsia="ru-RU"/>
        </w:rPr>
        <w:t xml:space="preserve"> об объекте концессионного соглашения</w:t>
      </w:r>
      <w:r w:rsidRPr="007B2600">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B25E91" w:rsidRPr="007B2600"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7B2600">
        <w:rPr>
          <w:rFonts w:ascii="Times New Roman" w:hAnsi="Times New Roman"/>
          <w:lang w:eastAsia="ru-RU"/>
        </w:rPr>
        <w:t>по почте;</w:t>
      </w:r>
    </w:p>
    <w:p w:rsidR="00B25E91" w:rsidRPr="007B2600"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7B2600">
        <w:rPr>
          <w:rFonts w:ascii="Times New Roman" w:hAnsi="Times New Roman"/>
          <w:lang w:eastAsia="ru-RU"/>
        </w:rPr>
        <w:t>непосредственно в Конкурсной комиссии.</w:t>
      </w:r>
    </w:p>
    <w:p w:rsidR="00B25E91" w:rsidRPr="007B2600"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7B2600">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 или и</w:t>
      </w:r>
      <w:r w:rsidRPr="007B2600">
        <w:rPr>
          <w:rFonts w:ascii="Times New Roman" w:hAnsi="Times New Roman" w:cs="Times New Roman"/>
          <w:sz w:val="24"/>
          <w:szCs w:val="24"/>
        </w:rPr>
        <w:t>нформаци</w:t>
      </w:r>
      <w:r w:rsidR="00BC11FB" w:rsidRPr="007B2600">
        <w:rPr>
          <w:rFonts w:ascii="Times New Roman" w:hAnsi="Times New Roman" w:cs="Times New Roman"/>
          <w:sz w:val="24"/>
          <w:szCs w:val="24"/>
        </w:rPr>
        <w:t xml:space="preserve">и </w:t>
      </w:r>
      <w:r w:rsidRPr="007B2600">
        <w:rPr>
          <w:rFonts w:ascii="Times New Roman" w:hAnsi="Times New Roman" w:cs="Times New Roman"/>
          <w:sz w:val="24"/>
          <w:szCs w:val="24"/>
        </w:rPr>
        <w:t xml:space="preserve">об объекте концессионного соглашения </w:t>
      </w:r>
      <w:r w:rsidRPr="007B2600">
        <w:rPr>
          <w:rFonts w:ascii="Times New Roman" w:eastAsia="MS Mincho" w:hAnsi="Times New Roman" w:cs="Times New Roman"/>
          <w:sz w:val="24"/>
          <w:szCs w:val="24"/>
          <w:lang w:eastAsia="ja-JP"/>
        </w:rPr>
        <w:t xml:space="preserve">предоставляет Заявителю такую документацию или направляет ее по почте. </w:t>
      </w:r>
    </w:p>
    <w:p w:rsidR="00B25E91" w:rsidRPr="007B2600"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7B2600">
        <w:rPr>
          <w:rFonts w:ascii="Times New Roman" w:hAnsi="Times New Roman" w:cs="Times New Roman"/>
          <w:sz w:val="24"/>
          <w:szCs w:val="24"/>
        </w:rPr>
        <w:t xml:space="preserve">Заявление о предоставлении Конкурсной документации или </w:t>
      </w:r>
      <w:r w:rsidRPr="007B2600">
        <w:rPr>
          <w:rFonts w:ascii="Times New Roman" w:eastAsia="MS Mincho" w:hAnsi="Times New Roman" w:cs="Times New Roman"/>
          <w:sz w:val="24"/>
          <w:szCs w:val="24"/>
          <w:lang w:eastAsia="ja-JP"/>
        </w:rPr>
        <w:t>и</w:t>
      </w:r>
      <w:r w:rsidRPr="007B2600">
        <w:rPr>
          <w:rFonts w:ascii="Times New Roman" w:hAnsi="Times New Roman" w:cs="Times New Roman"/>
          <w:sz w:val="24"/>
          <w:szCs w:val="24"/>
        </w:rPr>
        <w:t xml:space="preserve">нформации об объекте концессионного соглашения может быть подано в течение 30 рабочих дней с даты размещения сообщения о проведении Конкурса в письменной форме по адресу: 628002, Российская Федерация, Ханты-Мансийский автономный округ – </w:t>
      </w:r>
      <w:proofErr w:type="spellStart"/>
      <w:r w:rsidRPr="007B2600">
        <w:rPr>
          <w:rFonts w:ascii="Times New Roman" w:hAnsi="Times New Roman" w:cs="Times New Roman"/>
          <w:sz w:val="24"/>
          <w:szCs w:val="24"/>
        </w:rPr>
        <w:t>Югра</w:t>
      </w:r>
      <w:proofErr w:type="spellEnd"/>
      <w:r w:rsidRPr="007B2600">
        <w:rPr>
          <w:rFonts w:ascii="Times New Roman" w:hAnsi="Times New Roman" w:cs="Times New Roman"/>
          <w:sz w:val="24"/>
          <w:szCs w:val="24"/>
        </w:rPr>
        <w:t>, г</w:t>
      </w:r>
      <w:proofErr w:type="gramStart"/>
      <w:r w:rsidRPr="007B2600">
        <w:rPr>
          <w:rFonts w:ascii="Times New Roman" w:hAnsi="Times New Roman" w:cs="Times New Roman"/>
          <w:sz w:val="24"/>
          <w:szCs w:val="24"/>
        </w:rPr>
        <w:t>.Х</w:t>
      </w:r>
      <w:proofErr w:type="gramEnd"/>
      <w:r w:rsidRPr="007B2600">
        <w:rPr>
          <w:rFonts w:ascii="Times New Roman" w:hAnsi="Times New Roman" w:cs="Times New Roman"/>
          <w:sz w:val="24"/>
          <w:szCs w:val="24"/>
        </w:rPr>
        <w:t>анты-Мансийск, ул. Гагарина дом 214, каб.100, ежедневно с понедельника по пятницу, кроме выходных и праздничных дней</w:t>
      </w:r>
      <w:r w:rsidR="000D51AF" w:rsidRPr="007B2600">
        <w:rPr>
          <w:rFonts w:ascii="Times New Roman" w:hAnsi="Times New Roman" w:cs="Times New Roman"/>
          <w:sz w:val="24"/>
          <w:szCs w:val="24"/>
        </w:rPr>
        <w:t>,</w:t>
      </w:r>
      <w:r w:rsidRPr="007B2600">
        <w:rPr>
          <w:rFonts w:ascii="Times New Roman" w:hAnsi="Times New Roman" w:cs="Times New Roman"/>
          <w:sz w:val="24"/>
          <w:szCs w:val="24"/>
        </w:rPr>
        <w:t xml:space="preserve"> с 09 час. 00 мин. до 12 час. 00 мин. и с 14 час. 00 мин. до 17 час. 00 мин. часов по местному времени. </w:t>
      </w:r>
    </w:p>
    <w:p w:rsidR="00B25E91" w:rsidRPr="007B2600" w:rsidRDefault="00B25E91" w:rsidP="00B25E91">
      <w:pPr>
        <w:pStyle w:val="ConsPlusNormal"/>
        <w:tabs>
          <w:tab w:val="left" w:pos="0"/>
          <w:tab w:val="left" w:pos="993"/>
          <w:tab w:val="left" w:pos="1134"/>
        </w:tabs>
        <w:ind w:firstLine="567"/>
        <w:jc w:val="both"/>
        <w:rPr>
          <w:rFonts w:ascii="Times New Roman" w:hAnsi="Times New Roman" w:cs="Times New Roman"/>
          <w:sz w:val="24"/>
          <w:szCs w:val="24"/>
        </w:rPr>
      </w:pPr>
      <w:r w:rsidRPr="007B2600">
        <w:rPr>
          <w:rFonts w:ascii="Times New Roman" w:hAnsi="Times New Roman" w:cs="Times New Roman"/>
          <w:sz w:val="24"/>
          <w:szCs w:val="24"/>
        </w:rPr>
        <w:t xml:space="preserve">С копиями свидетельств о государственной регистрации права муниципальной собственности на объекты, входящие в состав Объекта Концессионного соглашения и Иного имущества, любое заинтересованное лицо может ознакомиться по адресу: 628002, Российская </w:t>
      </w:r>
      <w:r w:rsidRPr="007B2600">
        <w:rPr>
          <w:rFonts w:ascii="Times New Roman" w:hAnsi="Times New Roman" w:cs="Times New Roman"/>
          <w:sz w:val="24"/>
          <w:szCs w:val="24"/>
        </w:rPr>
        <w:lastRenderedPageBreak/>
        <w:t xml:space="preserve">Федерация, Ханты-Мансийский автономный округ – </w:t>
      </w:r>
      <w:proofErr w:type="spellStart"/>
      <w:r w:rsidRPr="007B2600">
        <w:rPr>
          <w:rFonts w:ascii="Times New Roman" w:hAnsi="Times New Roman" w:cs="Times New Roman"/>
          <w:sz w:val="24"/>
          <w:szCs w:val="24"/>
        </w:rPr>
        <w:t>Югра</w:t>
      </w:r>
      <w:proofErr w:type="spellEnd"/>
      <w:r w:rsidRPr="007B2600">
        <w:rPr>
          <w:rFonts w:ascii="Times New Roman" w:hAnsi="Times New Roman" w:cs="Times New Roman"/>
          <w:sz w:val="24"/>
          <w:szCs w:val="24"/>
        </w:rPr>
        <w:t>, г</w:t>
      </w:r>
      <w:proofErr w:type="gramStart"/>
      <w:r w:rsidRPr="007B2600">
        <w:rPr>
          <w:rFonts w:ascii="Times New Roman" w:hAnsi="Times New Roman" w:cs="Times New Roman"/>
          <w:sz w:val="24"/>
          <w:szCs w:val="24"/>
        </w:rPr>
        <w:t>.Х</w:t>
      </w:r>
      <w:proofErr w:type="gramEnd"/>
      <w:r w:rsidRPr="007B2600">
        <w:rPr>
          <w:rFonts w:ascii="Times New Roman" w:hAnsi="Times New Roman" w:cs="Times New Roman"/>
          <w:sz w:val="24"/>
          <w:szCs w:val="24"/>
        </w:rPr>
        <w:t xml:space="preserve">анты-Мансийск, ул. Гагарина дом 214, каб.106, ежедневно начиная с даты размещения сообщения о проведении Конкурса по дату окончания срока подачи заявок на участие в открытом </w:t>
      </w:r>
      <w:proofErr w:type="gramStart"/>
      <w:r w:rsidRPr="007B2600">
        <w:rPr>
          <w:rFonts w:ascii="Times New Roman" w:hAnsi="Times New Roman" w:cs="Times New Roman"/>
          <w:sz w:val="24"/>
          <w:szCs w:val="24"/>
        </w:rPr>
        <w:t>конкурсе</w:t>
      </w:r>
      <w:proofErr w:type="gramEnd"/>
      <w:r w:rsidRPr="007B2600">
        <w:rPr>
          <w:rFonts w:ascii="Times New Roman" w:hAnsi="Times New Roman" w:cs="Times New Roman"/>
          <w:sz w:val="24"/>
          <w:szCs w:val="24"/>
        </w:rPr>
        <w:t xml:space="preserve"> с понедельника по пятницу, кроме выходных и праздничных дней</w:t>
      </w:r>
      <w:r w:rsidR="000D51AF" w:rsidRPr="007B2600">
        <w:rPr>
          <w:rFonts w:ascii="Times New Roman" w:hAnsi="Times New Roman" w:cs="Times New Roman"/>
          <w:sz w:val="24"/>
          <w:szCs w:val="24"/>
        </w:rPr>
        <w:t>,</w:t>
      </w:r>
      <w:r w:rsidRPr="007B2600">
        <w:rPr>
          <w:rFonts w:ascii="Times New Roman" w:hAnsi="Times New Roman" w:cs="Times New Roman"/>
          <w:sz w:val="24"/>
          <w:szCs w:val="24"/>
        </w:rPr>
        <w:t xml:space="preserve"> с 09 час. 00 мин. до 12 час. 00 мин. и с 14 час. 00 мин. до 17 час. 00 мин. часов по местному времени. </w:t>
      </w:r>
    </w:p>
    <w:p w:rsidR="00B25E91" w:rsidRPr="007B2600"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proofErr w:type="gramStart"/>
      <w:r w:rsidRPr="007B2600">
        <w:rPr>
          <w:rFonts w:ascii="Times New Roman" w:hAnsi="Times New Roman" w:cs="Times New Roman"/>
          <w:sz w:val="24"/>
          <w:szCs w:val="24"/>
        </w:rPr>
        <w:t xml:space="preserve">Доступ на объект концессионного соглашения с целью его осмотра производится по предварительному согласования с </w:t>
      </w:r>
      <w:proofErr w:type="spellStart"/>
      <w:r w:rsidRPr="007B2600">
        <w:rPr>
          <w:rFonts w:ascii="Times New Roman" w:hAnsi="Times New Roman" w:cs="Times New Roman"/>
          <w:sz w:val="24"/>
          <w:szCs w:val="24"/>
        </w:rPr>
        <w:t>Концедентом</w:t>
      </w:r>
      <w:proofErr w:type="spellEnd"/>
      <w:r w:rsidRPr="007B2600">
        <w:rPr>
          <w:rFonts w:ascii="Times New Roman" w:hAnsi="Times New Roman" w:cs="Times New Roman"/>
          <w:sz w:val="24"/>
          <w:szCs w:val="24"/>
        </w:rPr>
        <w:t xml:space="preserve"> времени и даты осмотра по телефонам </w:t>
      </w:r>
      <w:r w:rsidRPr="007B2600">
        <w:rPr>
          <w:rFonts w:ascii="Times New Roman" w:eastAsia="MS Mincho" w:hAnsi="Times New Roman" w:cs="Times New Roman"/>
          <w:sz w:val="24"/>
          <w:szCs w:val="24"/>
          <w:lang w:eastAsia="ja-JP"/>
        </w:rPr>
        <w:t xml:space="preserve">8(3467) 35-28-12 - заместитель директора департамента имущественных и земельных отношений администрации Ханты-Мансийского района – </w:t>
      </w:r>
      <w:proofErr w:type="spellStart"/>
      <w:r w:rsidRPr="007B2600">
        <w:rPr>
          <w:rFonts w:ascii="Times New Roman" w:eastAsia="MS Mincho" w:hAnsi="Times New Roman" w:cs="Times New Roman"/>
          <w:sz w:val="24"/>
          <w:szCs w:val="24"/>
          <w:lang w:eastAsia="ja-JP"/>
        </w:rPr>
        <w:t>Рошко</w:t>
      </w:r>
      <w:proofErr w:type="spellEnd"/>
      <w:r w:rsidRPr="007B2600">
        <w:rPr>
          <w:rFonts w:ascii="Times New Roman" w:eastAsia="MS Mincho" w:hAnsi="Times New Roman" w:cs="Times New Roman"/>
          <w:sz w:val="24"/>
          <w:szCs w:val="24"/>
          <w:lang w:eastAsia="ja-JP"/>
        </w:rPr>
        <w:t xml:space="preserve"> Константин Степанович, 8(3467) 33-24-51 - заместитель директора департамента строительства, архитектуры и ЖКХ администрации Ханты-Мансийского района – Решетников Николай Сергеевич. </w:t>
      </w:r>
      <w:proofErr w:type="gramEnd"/>
    </w:p>
    <w:p w:rsidR="00B25E91" w:rsidRPr="007B2600" w:rsidRDefault="00B25E91" w:rsidP="003F7042">
      <w:pPr>
        <w:spacing w:after="0"/>
        <w:jc w:val="both"/>
        <w:rPr>
          <w:rFonts w:ascii="Times New Roman" w:hAnsi="Times New Roman" w:cs="Times New Roman"/>
          <w:b/>
          <w:sz w:val="24"/>
          <w:szCs w:val="24"/>
        </w:rPr>
      </w:pPr>
    </w:p>
    <w:p w:rsidR="005A4BC1" w:rsidRPr="007B2600" w:rsidRDefault="005A4BC1" w:rsidP="003F7042">
      <w:pPr>
        <w:spacing w:after="0"/>
        <w:jc w:val="both"/>
        <w:rPr>
          <w:rFonts w:ascii="Times New Roman" w:hAnsi="Times New Roman" w:cs="Times New Roman"/>
          <w:b/>
          <w:sz w:val="24"/>
          <w:szCs w:val="24"/>
        </w:rPr>
      </w:pPr>
      <w:r w:rsidRPr="007B2600">
        <w:rPr>
          <w:rFonts w:ascii="Times New Roman" w:hAnsi="Times New Roman" w:cs="Times New Roman"/>
          <w:b/>
          <w:sz w:val="24"/>
          <w:szCs w:val="24"/>
        </w:rPr>
        <w:t>Место нахождения, почтовый адрес, номера телефонов конкурсной комиссии:</w:t>
      </w:r>
    </w:p>
    <w:p w:rsidR="005A4BC1" w:rsidRPr="007B2600" w:rsidRDefault="005A4BC1" w:rsidP="005A4BC1">
      <w:pPr>
        <w:pStyle w:val="Standard"/>
        <w:tabs>
          <w:tab w:val="left" w:pos="1134"/>
        </w:tabs>
        <w:autoSpaceDE w:val="0"/>
        <w:ind w:firstLine="567"/>
        <w:jc w:val="both"/>
        <w:rPr>
          <w:rFonts w:cs="Times New Roman"/>
          <w:lang w:val="ru-RU"/>
        </w:rPr>
      </w:pPr>
      <w:r w:rsidRPr="007B2600">
        <w:rPr>
          <w:rFonts w:cs="Times New Roman"/>
          <w:lang w:val="ru-RU"/>
        </w:rPr>
        <w:t xml:space="preserve">Конкурсная комиссия создана на основании постановления администрации Ханты-Мансийского района от 28 марта 2011 г. № 62 «О создании единой комиссии по проведении торгов». </w:t>
      </w:r>
    </w:p>
    <w:p w:rsidR="005A4BC1" w:rsidRPr="007B2600" w:rsidRDefault="005A4BC1" w:rsidP="005A4BC1">
      <w:pPr>
        <w:pStyle w:val="Standard"/>
        <w:tabs>
          <w:tab w:val="left" w:pos="1134"/>
        </w:tabs>
        <w:autoSpaceDE w:val="0"/>
        <w:ind w:firstLine="567"/>
        <w:jc w:val="both"/>
        <w:rPr>
          <w:rFonts w:cs="Times New Roman"/>
          <w:lang w:val="ru-RU"/>
        </w:rPr>
      </w:pPr>
      <w:r w:rsidRPr="007B2600">
        <w:rPr>
          <w:rFonts w:cs="Times New Roman"/>
          <w:lang w:val="ru-RU"/>
        </w:rPr>
        <w:t xml:space="preserve">Конкурсная комиссия расположена по адресу: 628002, Ханты-Мансийский автономный </w:t>
      </w:r>
      <w:proofErr w:type="spellStart"/>
      <w:r w:rsidRPr="007B2600">
        <w:rPr>
          <w:rFonts w:cs="Times New Roman"/>
          <w:lang w:val="ru-RU"/>
        </w:rPr>
        <w:t>округ-Югра</w:t>
      </w:r>
      <w:proofErr w:type="spellEnd"/>
      <w:r w:rsidRPr="007B2600">
        <w:rPr>
          <w:rFonts w:cs="Times New Roman"/>
          <w:lang w:val="ru-RU"/>
        </w:rPr>
        <w:t>, г</w:t>
      </w:r>
      <w:proofErr w:type="gramStart"/>
      <w:r w:rsidRPr="007B2600">
        <w:rPr>
          <w:rFonts w:cs="Times New Roman"/>
          <w:lang w:val="ru-RU"/>
        </w:rPr>
        <w:t>.Х</w:t>
      </w:r>
      <w:proofErr w:type="gramEnd"/>
      <w:r w:rsidRPr="007B2600">
        <w:rPr>
          <w:rFonts w:cs="Times New Roman"/>
          <w:lang w:val="ru-RU"/>
        </w:rPr>
        <w:t>анты-Мансийск, ул.Гагарина д.214. Тел. секретаря 8(3467)35-28-49.</w:t>
      </w:r>
    </w:p>
    <w:p w:rsidR="005A4BC1" w:rsidRPr="007B2600" w:rsidRDefault="005A4BC1" w:rsidP="005A4BC1">
      <w:pPr>
        <w:pStyle w:val="Standard"/>
        <w:tabs>
          <w:tab w:val="left" w:pos="1134"/>
        </w:tabs>
        <w:autoSpaceDE w:val="0"/>
        <w:ind w:firstLine="567"/>
        <w:jc w:val="both"/>
        <w:rPr>
          <w:rFonts w:cs="Times New Roman"/>
        </w:rPr>
      </w:pPr>
      <w:r w:rsidRPr="007B2600">
        <w:rPr>
          <w:rFonts w:cs="Times New Roman"/>
          <w:lang w:val="ru-RU"/>
        </w:rPr>
        <w:t>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rsidR="005A4BC1" w:rsidRPr="007B2600" w:rsidRDefault="005A4BC1" w:rsidP="005A4BC1">
      <w:pPr>
        <w:pStyle w:val="Standard"/>
        <w:tabs>
          <w:tab w:val="left" w:pos="1134"/>
        </w:tabs>
        <w:autoSpaceDE w:val="0"/>
        <w:ind w:firstLine="567"/>
        <w:jc w:val="both"/>
        <w:rPr>
          <w:rFonts w:cs="Times New Roman"/>
          <w:lang w:val="ru-RU"/>
        </w:rPr>
      </w:pPr>
      <w:r w:rsidRPr="007B2600">
        <w:rPr>
          <w:rFonts w:cs="Times New Roman"/>
          <w:lang w:val="ru-RU"/>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5A4BC1" w:rsidRPr="007B2600" w:rsidRDefault="005A4BC1" w:rsidP="005A4BC1">
      <w:pPr>
        <w:tabs>
          <w:tab w:val="left" w:pos="1134"/>
        </w:tabs>
        <w:autoSpaceDE w:val="0"/>
        <w:adjustRightInd w:val="0"/>
        <w:spacing w:after="0" w:line="240" w:lineRule="auto"/>
        <w:ind w:firstLine="567"/>
        <w:jc w:val="both"/>
        <w:rPr>
          <w:rFonts w:ascii="Times New Roman" w:hAnsi="Times New Roman" w:cs="Times New Roman"/>
          <w:sz w:val="24"/>
          <w:szCs w:val="24"/>
        </w:rPr>
      </w:pPr>
      <w:r w:rsidRPr="007B2600">
        <w:rPr>
          <w:rFonts w:ascii="Times New Roman" w:hAnsi="Times New Roman" w:cs="Times New Roman"/>
          <w:sz w:val="24"/>
          <w:szCs w:val="24"/>
          <w:lang w:eastAsia="ru-RU"/>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A4BC1" w:rsidRPr="007B2600" w:rsidRDefault="005A4BC1" w:rsidP="005A4BC1">
      <w:pPr>
        <w:pStyle w:val="Standard"/>
        <w:tabs>
          <w:tab w:val="left" w:pos="1134"/>
        </w:tabs>
        <w:autoSpaceDE w:val="0"/>
        <w:ind w:firstLine="567"/>
        <w:jc w:val="both"/>
        <w:rPr>
          <w:rFonts w:cs="Times New Roman"/>
        </w:rPr>
      </w:pPr>
      <w:r w:rsidRPr="007B2600">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A4BC1" w:rsidRPr="007B2600" w:rsidRDefault="005A4BC1" w:rsidP="003F7042">
      <w:pPr>
        <w:spacing w:after="0"/>
        <w:jc w:val="both"/>
        <w:rPr>
          <w:rFonts w:ascii="Times New Roman" w:hAnsi="Times New Roman" w:cs="Times New Roman"/>
          <w:b/>
          <w:sz w:val="24"/>
          <w:szCs w:val="24"/>
        </w:rPr>
      </w:pPr>
    </w:p>
    <w:p w:rsidR="005A4BC1" w:rsidRPr="007B2600" w:rsidRDefault="005A4BC1" w:rsidP="003F7042">
      <w:pPr>
        <w:spacing w:after="0"/>
        <w:jc w:val="both"/>
        <w:rPr>
          <w:rFonts w:ascii="Times New Roman" w:hAnsi="Times New Roman" w:cs="Times New Roman"/>
          <w:b/>
          <w:sz w:val="24"/>
          <w:szCs w:val="24"/>
        </w:rPr>
      </w:pPr>
      <w:r w:rsidRPr="007B2600">
        <w:rPr>
          <w:rFonts w:ascii="Times New Roman" w:hAnsi="Times New Roman" w:cs="Times New Roman"/>
          <w:b/>
          <w:sz w:val="24"/>
          <w:szCs w:val="24"/>
        </w:rPr>
        <w:t>Порядок, место и срок предоставления заявок на участие в конкурсе (даты и время начала и истечения этого срока)</w:t>
      </w:r>
      <w:r w:rsidR="00E851B1" w:rsidRPr="007B2600">
        <w:rPr>
          <w:rFonts w:ascii="Times New Roman" w:hAnsi="Times New Roman" w:cs="Times New Roman"/>
          <w:b/>
          <w:sz w:val="24"/>
          <w:szCs w:val="24"/>
        </w:rPr>
        <w:t>:</w:t>
      </w:r>
    </w:p>
    <w:p w:rsidR="00E851B1" w:rsidRPr="007B2600" w:rsidRDefault="00E851B1" w:rsidP="003F7042">
      <w:pPr>
        <w:spacing w:after="0"/>
        <w:jc w:val="both"/>
        <w:rPr>
          <w:rFonts w:ascii="Times New Roman" w:hAnsi="Times New Roman" w:cs="Times New Roman"/>
          <w:b/>
          <w:sz w:val="24"/>
          <w:szCs w:val="24"/>
        </w:rPr>
      </w:pPr>
    </w:p>
    <w:p w:rsidR="00E75693" w:rsidRPr="007B2600" w:rsidRDefault="00E75693" w:rsidP="00E75693">
      <w:pPr>
        <w:pStyle w:val="Standard"/>
        <w:tabs>
          <w:tab w:val="left" w:pos="0"/>
        </w:tabs>
        <w:autoSpaceDE w:val="0"/>
        <w:ind w:firstLine="709"/>
        <w:jc w:val="both"/>
        <w:rPr>
          <w:rFonts w:cs="Times New Roman"/>
          <w:lang w:val="ru-RU"/>
        </w:rPr>
      </w:pPr>
      <w:r w:rsidRPr="007B2600">
        <w:rPr>
          <w:rFonts w:cs="Times New Roman"/>
          <w:lang w:val="ru-RU"/>
        </w:rPr>
        <w:t>Дата начала приема заявок на участие в Конкурсе: – с 09 час. 00 мин. 25 декабря 2015 года.</w:t>
      </w:r>
    </w:p>
    <w:p w:rsidR="00E75693" w:rsidRPr="007B2600" w:rsidRDefault="00E75693" w:rsidP="00E75693">
      <w:pPr>
        <w:pStyle w:val="Standard"/>
        <w:tabs>
          <w:tab w:val="left" w:pos="0"/>
        </w:tabs>
        <w:autoSpaceDE w:val="0"/>
        <w:ind w:firstLine="709"/>
        <w:jc w:val="both"/>
        <w:rPr>
          <w:rFonts w:cs="Times New Roman"/>
          <w:lang w:val="ru-RU"/>
        </w:rPr>
      </w:pPr>
      <w:r w:rsidRPr="007B2600">
        <w:rPr>
          <w:rFonts w:cs="Times New Roman"/>
          <w:lang w:val="ru-RU"/>
        </w:rPr>
        <w:t>Дата окончания приема заявок на участие в Конкурсе</w:t>
      </w:r>
      <w:r w:rsidRPr="007B2600">
        <w:rPr>
          <w:rFonts w:cs="Times New Roman"/>
          <w:kern w:val="0"/>
          <w:lang w:val="ru-RU"/>
        </w:rPr>
        <w:t>: 10 час. 00 мин. 16 февраля 2016 года</w:t>
      </w:r>
      <w:r w:rsidRPr="007B2600">
        <w:rPr>
          <w:rFonts w:cs="Times New Roman"/>
          <w:lang w:val="ru-RU"/>
        </w:rPr>
        <w:t>.</w:t>
      </w:r>
    </w:p>
    <w:p w:rsidR="00E75693" w:rsidRPr="007B2600" w:rsidRDefault="00E75693" w:rsidP="00E75693">
      <w:pPr>
        <w:pStyle w:val="Standard"/>
        <w:tabs>
          <w:tab w:val="left" w:pos="0"/>
        </w:tabs>
        <w:autoSpaceDE w:val="0"/>
        <w:ind w:firstLine="709"/>
        <w:jc w:val="both"/>
        <w:rPr>
          <w:rFonts w:cs="Times New Roman"/>
          <w:lang w:val="ru-RU"/>
        </w:rPr>
      </w:pPr>
      <w:proofErr w:type="gramStart"/>
      <w:r w:rsidRPr="007B2600">
        <w:rPr>
          <w:rFonts w:cs="Times New Roman"/>
          <w:lang w:val="ru-RU"/>
        </w:rPr>
        <w:t xml:space="preserve">Заявки принимаются </w:t>
      </w:r>
      <w:r w:rsidRPr="007B2600">
        <w:rPr>
          <w:rFonts w:cs="Times New Roman"/>
        </w:rPr>
        <w:t xml:space="preserve">в </w:t>
      </w:r>
      <w:r w:rsidRPr="007B2600">
        <w:rPr>
          <w:rFonts w:cs="Times New Roman"/>
          <w:lang w:val="ru-RU"/>
        </w:rPr>
        <w:t xml:space="preserve">рабочие дни: с 09 час. 00 мин до 12 час. 00 мин. и  с </w:t>
      </w:r>
      <w:r w:rsidRPr="007B2600">
        <w:rPr>
          <w:rFonts w:cs="Times New Roman"/>
        </w:rPr>
        <w:t>14</w:t>
      </w:r>
      <w:r w:rsidRPr="007B2600">
        <w:rPr>
          <w:rFonts w:cs="Times New Roman"/>
          <w:lang w:val="ru-RU"/>
        </w:rPr>
        <w:t xml:space="preserve"> час. 00 мин. до</w:t>
      </w:r>
      <w:r w:rsidRPr="007B2600">
        <w:rPr>
          <w:rFonts w:cs="Times New Roman"/>
        </w:rPr>
        <w:t xml:space="preserve"> 17</w:t>
      </w:r>
      <w:r w:rsidRPr="007B2600">
        <w:rPr>
          <w:rFonts w:cs="Times New Roman"/>
          <w:lang w:val="ru-RU"/>
        </w:rPr>
        <w:t xml:space="preserve"> час. 0</w:t>
      </w:r>
      <w:proofErr w:type="spellStart"/>
      <w:r w:rsidRPr="007B2600">
        <w:rPr>
          <w:rFonts w:cs="Times New Roman"/>
        </w:rPr>
        <w:t>0</w:t>
      </w:r>
      <w:proofErr w:type="spellEnd"/>
      <w:r w:rsidRPr="007B2600">
        <w:rPr>
          <w:rFonts w:cs="Times New Roman"/>
        </w:rPr>
        <w:t xml:space="preserve"> </w:t>
      </w:r>
      <w:r w:rsidRPr="007B2600">
        <w:rPr>
          <w:rFonts w:cs="Times New Roman"/>
          <w:lang w:val="ru-RU"/>
        </w:rPr>
        <w:t xml:space="preserve">мин. по местному времени по адресу: </w:t>
      </w:r>
      <w:r w:rsidRPr="007B2600">
        <w:rPr>
          <w:rFonts w:cs="Times New Roman"/>
        </w:rPr>
        <w:t>628</w:t>
      </w:r>
      <w:r w:rsidRPr="007B2600">
        <w:rPr>
          <w:rFonts w:cs="Times New Roman"/>
          <w:lang w:val="ru-RU"/>
        </w:rPr>
        <w:t>00</w:t>
      </w:r>
      <w:r w:rsidRPr="007B2600">
        <w:rPr>
          <w:rFonts w:cs="Times New Roman"/>
        </w:rPr>
        <w:t xml:space="preserve">2, </w:t>
      </w:r>
      <w:proofErr w:type="spellStart"/>
      <w:r w:rsidRPr="007B2600">
        <w:rPr>
          <w:rFonts w:cs="Times New Roman"/>
        </w:rPr>
        <w:t>Российская</w:t>
      </w:r>
      <w:proofErr w:type="spellEnd"/>
      <w:r w:rsidRPr="007B2600">
        <w:rPr>
          <w:rFonts w:cs="Times New Roman"/>
        </w:rPr>
        <w:t xml:space="preserve"> </w:t>
      </w:r>
      <w:proofErr w:type="spellStart"/>
      <w:r w:rsidRPr="007B2600">
        <w:rPr>
          <w:rFonts w:cs="Times New Roman"/>
        </w:rPr>
        <w:t>Федерация</w:t>
      </w:r>
      <w:proofErr w:type="spellEnd"/>
      <w:r w:rsidRPr="007B2600">
        <w:rPr>
          <w:rFonts w:cs="Times New Roman"/>
        </w:rPr>
        <w:t xml:space="preserve">, </w:t>
      </w:r>
      <w:proofErr w:type="spellStart"/>
      <w:r w:rsidRPr="007B2600">
        <w:rPr>
          <w:rFonts w:cs="Times New Roman"/>
        </w:rPr>
        <w:t>Ханты-Мансийский</w:t>
      </w:r>
      <w:proofErr w:type="spellEnd"/>
      <w:r w:rsidRPr="007B2600">
        <w:rPr>
          <w:rFonts w:cs="Times New Roman"/>
        </w:rPr>
        <w:t xml:space="preserve"> </w:t>
      </w:r>
      <w:proofErr w:type="spellStart"/>
      <w:r w:rsidRPr="007B2600">
        <w:rPr>
          <w:rFonts w:cs="Times New Roman"/>
        </w:rPr>
        <w:t>автономный</w:t>
      </w:r>
      <w:proofErr w:type="spellEnd"/>
      <w:r w:rsidRPr="007B2600">
        <w:rPr>
          <w:rFonts w:cs="Times New Roman"/>
        </w:rPr>
        <w:t xml:space="preserve"> </w:t>
      </w:r>
      <w:proofErr w:type="spellStart"/>
      <w:r w:rsidRPr="007B2600">
        <w:rPr>
          <w:rFonts w:cs="Times New Roman"/>
        </w:rPr>
        <w:t>округ</w:t>
      </w:r>
      <w:proofErr w:type="spellEnd"/>
      <w:r w:rsidRPr="007B2600">
        <w:rPr>
          <w:rFonts w:cs="Times New Roman"/>
        </w:rPr>
        <w:t xml:space="preserve"> – </w:t>
      </w:r>
      <w:proofErr w:type="spellStart"/>
      <w:r w:rsidRPr="007B2600">
        <w:rPr>
          <w:rFonts w:cs="Times New Roman"/>
        </w:rPr>
        <w:t>Югра</w:t>
      </w:r>
      <w:proofErr w:type="spellEnd"/>
      <w:r w:rsidRPr="007B2600">
        <w:rPr>
          <w:rFonts w:cs="Times New Roman"/>
        </w:rPr>
        <w:t>, г.</w:t>
      </w:r>
      <w:r w:rsidRPr="007B2600">
        <w:rPr>
          <w:rFonts w:cs="Times New Roman"/>
          <w:lang w:val="ru-RU"/>
        </w:rPr>
        <w:t xml:space="preserve"> </w:t>
      </w:r>
      <w:proofErr w:type="spellStart"/>
      <w:r w:rsidRPr="007B2600">
        <w:rPr>
          <w:rFonts w:cs="Times New Roman"/>
        </w:rPr>
        <w:t>Ханты-Мансийск</w:t>
      </w:r>
      <w:proofErr w:type="spellEnd"/>
      <w:r w:rsidRPr="007B2600">
        <w:rPr>
          <w:rFonts w:cs="Times New Roman"/>
        </w:rPr>
        <w:t xml:space="preserve">, </w:t>
      </w:r>
      <w:proofErr w:type="spellStart"/>
      <w:r w:rsidRPr="007B2600">
        <w:rPr>
          <w:rFonts w:cs="Times New Roman"/>
        </w:rPr>
        <w:t>ул</w:t>
      </w:r>
      <w:proofErr w:type="spellEnd"/>
      <w:r w:rsidRPr="007B2600">
        <w:rPr>
          <w:rFonts w:cs="Times New Roman"/>
        </w:rPr>
        <w:t xml:space="preserve">. </w:t>
      </w:r>
      <w:proofErr w:type="spellStart"/>
      <w:r w:rsidRPr="007B2600">
        <w:rPr>
          <w:rFonts w:cs="Times New Roman"/>
        </w:rPr>
        <w:t>Гагарина</w:t>
      </w:r>
      <w:proofErr w:type="spellEnd"/>
      <w:r w:rsidRPr="007B2600">
        <w:rPr>
          <w:rFonts w:cs="Times New Roman"/>
          <w:lang w:val="ru-RU"/>
        </w:rPr>
        <w:t xml:space="preserve">, </w:t>
      </w:r>
      <w:proofErr w:type="spellStart"/>
      <w:r w:rsidRPr="007B2600">
        <w:rPr>
          <w:rFonts w:cs="Times New Roman"/>
        </w:rPr>
        <w:t>дом</w:t>
      </w:r>
      <w:proofErr w:type="spellEnd"/>
      <w:r w:rsidRPr="007B2600">
        <w:rPr>
          <w:rFonts w:cs="Times New Roman"/>
        </w:rPr>
        <w:t xml:space="preserve"> 214, </w:t>
      </w:r>
      <w:proofErr w:type="spellStart"/>
      <w:r w:rsidRPr="007B2600">
        <w:rPr>
          <w:rFonts w:cs="Times New Roman"/>
        </w:rPr>
        <w:t>каб</w:t>
      </w:r>
      <w:proofErr w:type="spellEnd"/>
      <w:r w:rsidRPr="007B2600">
        <w:rPr>
          <w:rFonts w:cs="Times New Roman"/>
        </w:rPr>
        <w:t>.</w:t>
      </w:r>
      <w:r w:rsidRPr="007B2600">
        <w:rPr>
          <w:rFonts w:cs="Times New Roman"/>
          <w:lang w:val="ru-RU"/>
        </w:rPr>
        <w:t xml:space="preserve"> </w:t>
      </w:r>
      <w:r w:rsidRPr="007B2600">
        <w:rPr>
          <w:rFonts w:cs="Times New Roman"/>
        </w:rPr>
        <w:t xml:space="preserve">106, </w:t>
      </w:r>
      <w:proofErr w:type="spellStart"/>
      <w:r w:rsidRPr="007B2600">
        <w:rPr>
          <w:rFonts w:cs="Times New Roman"/>
        </w:rPr>
        <w:t>ежедневно</w:t>
      </w:r>
      <w:proofErr w:type="spellEnd"/>
      <w:r w:rsidRPr="007B2600">
        <w:rPr>
          <w:rFonts w:cs="Times New Roman"/>
        </w:rPr>
        <w:t xml:space="preserve"> с </w:t>
      </w:r>
      <w:proofErr w:type="spellStart"/>
      <w:r w:rsidRPr="007B2600">
        <w:rPr>
          <w:rFonts w:cs="Times New Roman"/>
        </w:rPr>
        <w:t>понедельника</w:t>
      </w:r>
      <w:proofErr w:type="spellEnd"/>
      <w:r w:rsidRPr="007B2600">
        <w:rPr>
          <w:rFonts w:cs="Times New Roman"/>
        </w:rPr>
        <w:t xml:space="preserve"> </w:t>
      </w:r>
      <w:proofErr w:type="spellStart"/>
      <w:r w:rsidRPr="007B2600">
        <w:rPr>
          <w:rFonts w:cs="Times New Roman"/>
        </w:rPr>
        <w:t>по</w:t>
      </w:r>
      <w:proofErr w:type="spellEnd"/>
      <w:r w:rsidRPr="007B2600">
        <w:rPr>
          <w:rFonts w:cs="Times New Roman"/>
        </w:rPr>
        <w:t xml:space="preserve"> </w:t>
      </w:r>
      <w:proofErr w:type="spellStart"/>
      <w:r w:rsidRPr="007B2600">
        <w:rPr>
          <w:rFonts w:cs="Times New Roman"/>
        </w:rPr>
        <w:t>пятницу</w:t>
      </w:r>
      <w:proofErr w:type="spellEnd"/>
      <w:r w:rsidRPr="007B2600">
        <w:rPr>
          <w:rFonts w:cs="Times New Roman"/>
        </w:rPr>
        <w:t xml:space="preserve">, </w:t>
      </w:r>
      <w:proofErr w:type="spellStart"/>
      <w:r w:rsidRPr="007B2600">
        <w:rPr>
          <w:rFonts w:cs="Times New Roman"/>
        </w:rPr>
        <w:t>кроме</w:t>
      </w:r>
      <w:proofErr w:type="spellEnd"/>
      <w:r w:rsidRPr="007B2600">
        <w:rPr>
          <w:rFonts w:cs="Times New Roman"/>
        </w:rPr>
        <w:t xml:space="preserve"> </w:t>
      </w:r>
      <w:proofErr w:type="spellStart"/>
      <w:r w:rsidRPr="007B2600">
        <w:rPr>
          <w:rFonts w:cs="Times New Roman"/>
        </w:rPr>
        <w:t>выходных</w:t>
      </w:r>
      <w:proofErr w:type="spellEnd"/>
      <w:r w:rsidRPr="007B2600">
        <w:rPr>
          <w:rFonts w:cs="Times New Roman"/>
        </w:rPr>
        <w:t xml:space="preserve"> и </w:t>
      </w:r>
      <w:proofErr w:type="spellStart"/>
      <w:r w:rsidRPr="007B2600">
        <w:rPr>
          <w:rFonts w:cs="Times New Roman"/>
        </w:rPr>
        <w:t>праздничных</w:t>
      </w:r>
      <w:proofErr w:type="spellEnd"/>
      <w:r w:rsidRPr="007B2600">
        <w:rPr>
          <w:rFonts w:cs="Times New Roman"/>
        </w:rPr>
        <w:t xml:space="preserve"> </w:t>
      </w:r>
      <w:proofErr w:type="spellStart"/>
      <w:r w:rsidRPr="007B2600">
        <w:rPr>
          <w:rFonts w:cs="Times New Roman"/>
        </w:rPr>
        <w:t>дней</w:t>
      </w:r>
      <w:proofErr w:type="spellEnd"/>
      <w:r w:rsidRPr="007B2600">
        <w:rPr>
          <w:rFonts w:cs="Times New Roman"/>
          <w:lang w:val="ru-RU"/>
        </w:rPr>
        <w:t>.</w:t>
      </w:r>
      <w:proofErr w:type="gramEnd"/>
    </w:p>
    <w:p w:rsidR="00E75693" w:rsidRPr="007B2600" w:rsidRDefault="00E75693" w:rsidP="00E75693">
      <w:pPr>
        <w:pStyle w:val="Standard"/>
        <w:tabs>
          <w:tab w:val="left" w:pos="0"/>
        </w:tabs>
        <w:autoSpaceDE w:val="0"/>
        <w:ind w:firstLine="709"/>
        <w:jc w:val="both"/>
        <w:rPr>
          <w:rFonts w:cs="Times New Roman"/>
          <w:lang w:val="ru-RU"/>
        </w:rPr>
      </w:pPr>
      <w:r w:rsidRPr="007B2600">
        <w:rPr>
          <w:rFonts w:cs="Times New Roman"/>
          <w:lang w:val="ru-RU"/>
        </w:rPr>
        <w:t xml:space="preserve">Заявитель представляет заявку на участие в Конкурсе с приложением документов, указанных в Конкурсной документации, лично или через своего полномочного представителя. </w:t>
      </w:r>
    </w:p>
    <w:p w:rsidR="00E75693" w:rsidRPr="007B2600" w:rsidRDefault="00E75693" w:rsidP="00E75693">
      <w:pPr>
        <w:pStyle w:val="Standard"/>
        <w:tabs>
          <w:tab w:val="left" w:pos="0"/>
        </w:tabs>
        <w:autoSpaceDE w:val="0"/>
        <w:ind w:firstLine="709"/>
        <w:jc w:val="both"/>
        <w:rPr>
          <w:rFonts w:cs="Times New Roman"/>
        </w:rPr>
      </w:pPr>
      <w:r w:rsidRPr="007B2600">
        <w:rPr>
          <w:rFonts w:cs="Times New Roman"/>
          <w:bCs/>
        </w:rPr>
        <w:t xml:space="preserve">В </w:t>
      </w:r>
      <w:proofErr w:type="spellStart"/>
      <w:r w:rsidRPr="007B2600">
        <w:rPr>
          <w:rFonts w:cs="Times New Roman"/>
          <w:bCs/>
        </w:rPr>
        <w:t>случае</w:t>
      </w:r>
      <w:proofErr w:type="spellEnd"/>
      <w:r w:rsidRPr="007B2600">
        <w:rPr>
          <w:rFonts w:cs="Times New Roman"/>
          <w:bCs/>
        </w:rPr>
        <w:t xml:space="preserve">, </w:t>
      </w:r>
      <w:proofErr w:type="spellStart"/>
      <w:r w:rsidRPr="007B2600">
        <w:rPr>
          <w:rFonts w:cs="Times New Roman"/>
          <w:bCs/>
        </w:rPr>
        <w:t>если</w:t>
      </w:r>
      <w:proofErr w:type="spellEnd"/>
      <w:r w:rsidRPr="007B2600">
        <w:rPr>
          <w:rFonts w:cs="Times New Roman"/>
          <w:bCs/>
        </w:rPr>
        <w:t xml:space="preserve"> </w:t>
      </w:r>
      <w:r w:rsidRPr="007B2600">
        <w:rPr>
          <w:rFonts w:cs="Times New Roman"/>
          <w:bCs/>
          <w:lang w:val="ru-RU"/>
        </w:rPr>
        <w:t xml:space="preserve">заявка представляется полномочным представителем Заявителя, такой представитель должен при подаче заявки </w:t>
      </w:r>
      <w:r w:rsidRPr="007B2600">
        <w:rPr>
          <w:rFonts w:cs="Times New Roman"/>
          <w:bCs/>
          <w:lang w:val="ru-RU"/>
        </w:rPr>
        <w:lastRenderedPageBreak/>
        <w:t>предъявить</w:t>
      </w:r>
      <w:r w:rsidRPr="007B2600">
        <w:rPr>
          <w:rFonts w:cs="Times New Roman"/>
          <w:bCs/>
        </w:rPr>
        <w:t xml:space="preserve"> </w:t>
      </w:r>
      <w:proofErr w:type="spellStart"/>
      <w:r w:rsidRPr="007B2600">
        <w:rPr>
          <w:rFonts w:cs="Times New Roman"/>
          <w:bCs/>
        </w:rPr>
        <w:t>доверенность</w:t>
      </w:r>
      <w:proofErr w:type="spellEnd"/>
      <w:r w:rsidRPr="007B2600">
        <w:rPr>
          <w:rFonts w:cs="Times New Roman"/>
          <w:bCs/>
        </w:rPr>
        <w:t xml:space="preserve"> </w:t>
      </w:r>
      <w:proofErr w:type="spellStart"/>
      <w:r w:rsidRPr="007B2600">
        <w:rPr>
          <w:rFonts w:cs="Times New Roman"/>
          <w:bCs/>
        </w:rPr>
        <w:t>на</w:t>
      </w:r>
      <w:proofErr w:type="spellEnd"/>
      <w:r w:rsidRPr="007B2600">
        <w:rPr>
          <w:rFonts w:cs="Times New Roman"/>
          <w:bCs/>
        </w:rPr>
        <w:t xml:space="preserve"> </w:t>
      </w:r>
      <w:proofErr w:type="spellStart"/>
      <w:r w:rsidRPr="007B2600">
        <w:rPr>
          <w:rFonts w:cs="Times New Roman"/>
          <w:bCs/>
        </w:rPr>
        <w:t>осуществление</w:t>
      </w:r>
      <w:proofErr w:type="spellEnd"/>
      <w:r w:rsidRPr="007B2600">
        <w:rPr>
          <w:rFonts w:cs="Times New Roman"/>
          <w:bCs/>
        </w:rPr>
        <w:t xml:space="preserve"> </w:t>
      </w:r>
      <w:proofErr w:type="spellStart"/>
      <w:r w:rsidRPr="007B2600">
        <w:rPr>
          <w:rFonts w:cs="Times New Roman"/>
          <w:bCs/>
        </w:rPr>
        <w:t>действий</w:t>
      </w:r>
      <w:proofErr w:type="spellEnd"/>
      <w:r w:rsidRPr="007B2600">
        <w:rPr>
          <w:rFonts w:cs="Times New Roman"/>
          <w:bCs/>
        </w:rPr>
        <w:t xml:space="preserve"> </w:t>
      </w:r>
      <w:proofErr w:type="spellStart"/>
      <w:r w:rsidRPr="007B2600">
        <w:rPr>
          <w:rFonts w:cs="Times New Roman"/>
          <w:bCs/>
        </w:rPr>
        <w:t>от</w:t>
      </w:r>
      <w:proofErr w:type="spellEnd"/>
      <w:r w:rsidRPr="007B2600">
        <w:rPr>
          <w:rFonts w:cs="Times New Roman"/>
          <w:bCs/>
        </w:rPr>
        <w:t xml:space="preserve"> </w:t>
      </w:r>
      <w:proofErr w:type="spellStart"/>
      <w:r w:rsidRPr="007B2600">
        <w:rPr>
          <w:rFonts w:cs="Times New Roman"/>
          <w:bCs/>
        </w:rPr>
        <w:t>имени</w:t>
      </w:r>
      <w:proofErr w:type="spellEnd"/>
      <w:r w:rsidRPr="007B2600">
        <w:rPr>
          <w:rFonts w:cs="Times New Roman"/>
          <w:bCs/>
        </w:rPr>
        <w:t xml:space="preserve"> </w:t>
      </w:r>
      <w:r w:rsidRPr="007B2600">
        <w:rPr>
          <w:rFonts w:cs="Times New Roman"/>
          <w:bCs/>
          <w:lang w:val="ru-RU"/>
        </w:rPr>
        <w:t>заявителя</w:t>
      </w:r>
      <w:r w:rsidRPr="007B2600">
        <w:rPr>
          <w:rFonts w:cs="Times New Roman"/>
          <w:bCs/>
        </w:rPr>
        <w:t xml:space="preserve">, </w:t>
      </w:r>
      <w:proofErr w:type="spellStart"/>
      <w:r w:rsidRPr="007B2600">
        <w:rPr>
          <w:rFonts w:cs="Times New Roman"/>
          <w:bCs/>
        </w:rPr>
        <w:t>оформлен</w:t>
      </w:r>
      <w:r w:rsidRPr="007B2600">
        <w:rPr>
          <w:rFonts w:cs="Times New Roman"/>
          <w:bCs/>
          <w:lang w:val="ru-RU"/>
        </w:rPr>
        <w:t>ную</w:t>
      </w:r>
      <w:proofErr w:type="spellEnd"/>
      <w:r w:rsidRPr="007B2600">
        <w:rPr>
          <w:rFonts w:cs="Times New Roman"/>
          <w:bCs/>
        </w:rPr>
        <w:t xml:space="preserve"> в </w:t>
      </w:r>
      <w:proofErr w:type="spellStart"/>
      <w:r w:rsidRPr="007B2600">
        <w:rPr>
          <w:rFonts w:cs="Times New Roman"/>
          <w:bCs/>
        </w:rPr>
        <w:t>установленном</w:t>
      </w:r>
      <w:proofErr w:type="spellEnd"/>
      <w:r w:rsidRPr="007B2600">
        <w:rPr>
          <w:rFonts w:cs="Times New Roman"/>
          <w:bCs/>
        </w:rPr>
        <w:t xml:space="preserve"> </w:t>
      </w:r>
      <w:proofErr w:type="spellStart"/>
      <w:r w:rsidRPr="007B2600">
        <w:rPr>
          <w:rFonts w:cs="Times New Roman"/>
          <w:bCs/>
        </w:rPr>
        <w:t>порядке</w:t>
      </w:r>
      <w:proofErr w:type="spellEnd"/>
      <w:r w:rsidRPr="007B2600">
        <w:rPr>
          <w:rFonts w:cs="Times New Roman"/>
          <w:bCs/>
        </w:rPr>
        <w:t xml:space="preserve">, </w:t>
      </w:r>
      <w:proofErr w:type="spellStart"/>
      <w:r w:rsidRPr="007B2600">
        <w:rPr>
          <w:rFonts w:cs="Times New Roman"/>
          <w:bCs/>
        </w:rPr>
        <w:t>или</w:t>
      </w:r>
      <w:proofErr w:type="spellEnd"/>
      <w:r w:rsidRPr="007B2600">
        <w:rPr>
          <w:rFonts w:cs="Times New Roman"/>
          <w:bCs/>
        </w:rPr>
        <w:t xml:space="preserve"> </w:t>
      </w:r>
      <w:proofErr w:type="spellStart"/>
      <w:r w:rsidRPr="007B2600">
        <w:rPr>
          <w:rFonts w:cs="Times New Roman"/>
          <w:bCs/>
        </w:rPr>
        <w:t>нотариально</w:t>
      </w:r>
      <w:proofErr w:type="spellEnd"/>
      <w:r w:rsidRPr="007B2600">
        <w:rPr>
          <w:rFonts w:cs="Times New Roman"/>
          <w:bCs/>
        </w:rPr>
        <w:t xml:space="preserve"> </w:t>
      </w:r>
      <w:proofErr w:type="spellStart"/>
      <w:r w:rsidRPr="007B2600">
        <w:rPr>
          <w:rFonts w:cs="Times New Roman"/>
          <w:bCs/>
        </w:rPr>
        <w:t>заверен</w:t>
      </w:r>
      <w:r w:rsidRPr="007B2600">
        <w:rPr>
          <w:rFonts w:cs="Times New Roman"/>
          <w:bCs/>
          <w:lang w:val="ru-RU"/>
        </w:rPr>
        <w:t>ную</w:t>
      </w:r>
      <w:proofErr w:type="spellEnd"/>
      <w:r w:rsidRPr="007B2600">
        <w:rPr>
          <w:rFonts w:cs="Times New Roman"/>
          <w:bCs/>
        </w:rPr>
        <w:t xml:space="preserve"> </w:t>
      </w:r>
      <w:r w:rsidRPr="007B2600">
        <w:rPr>
          <w:rFonts w:cs="Times New Roman"/>
          <w:bCs/>
          <w:lang w:val="ru-RU"/>
        </w:rPr>
        <w:t>копию</w:t>
      </w:r>
      <w:r w:rsidRPr="007B2600">
        <w:rPr>
          <w:rFonts w:cs="Times New Roman"/>
          <w:bCs/>
        </w:rPr>
        <w:t xml:space="preserve"> </w:t>
      </w:r>
      <w:proofErr w:type="spellStart"/>
      <w:r w:rsidRPr="007B2600">
        <w:rPr>
          <w:rFonts w:cs="Times New Roman"/>
          <w:bCs/>
        </w:rPr>
        <w:t>такой</w:t>
      </w:r>
      <w:proofErr w:type="spellEnd"/>
      <w:r w:rsidRPr="007B2600">
        <w:rPr>
          <w:rFonts w:cs="Times New Roman"/>
          <w:bCs/>
        </w:rPr>
        <w:t xml:space="preserve"> </w:t>
      </w:r>
      <w:proofErr w:type="spellStart"/>
      <w:r w:rsidRPr="007B2600">
        <w:rPr>
          <w:rFonts w:cs="Times New Roman"/>
          <w:bCs/>
        </w:rPr>
        <w:t>доверенности</w:t>
      </w:r>
      <w:proofErr w:type="spellEnd"/>
      <w:r w:rsidRPr="007B2600">
        <w:rPr>
          <w:rFonts w:cs="Times New Roman"/>
          <w:bCs/>
        </w:rPr>
        <w:t>.</w:t>
      </w:r>
    </w:p>
    <w:p w:rsidR="00E75693" w:rsidRPr="007B2600" w:rsidRDefault="00E75693" w:rsidP="00E75693">
      <w:pPr>
        <w:tabs>
          <w:tab w:val="left" w:pos="0"/>
        </w:tabs>
        <w:autoSpaceDE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таком конверте: «ЗАЯВКА НА УЧАСТИЕ В ОТКРЫТОМ КОНКУРСЕ НА ПРАВО ЗАКЛЮЧЕНИЯ КОНЦЕССИОННОГО СОГЛАШЕНИЯ В ОТНОШЕНИИ КАНАЛИЗАЦИОННО-ОЧИСТНЫХ СООРУЖЕНИЙ В П. ГОРНОПРАВДИНСК, НАХОДЯЩИХСЯ В СОБСТВЕННОСТИ МУНИЦИПАЛЬНОГО ОБРАЗОВАНИЯ ХАНТЫ-МАНСИЙСКИЙ РАЙОН» и свои наименование (для юридического лица) или фамилия, имя, отчество (для индивидуального предпринимателя), почтовый адрес  заявителя.</w:t>
      </w:r>
    </w:p>
    <w:p w:rsidR="00E75693" w:rsidRPr="007B2600" w:rsidRDefault="00E75693" w:rsidP="00E75693">
      <w:pPr>
        <w:tabs>
          <w:tab w:val="left" w:pos="1134"/>
        </w:tabs>
        <w:autoSpaceDE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75693" w:rsidRPr="007B2600" w:rsidRDefault="00E75693" w:rsidP="00E75693">
      <w:pPr>
        <w:tabs>
          <w:tab w:val="left" w:pos="1134"/>
        </w:tabs>
        <w:autoSpaceDE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75693" w:rsidRPr="007B2600" w:rsidRDefault="00E75693" w:rsidP="00E75693">
      <w:pPr>
        <w:tabs>
          <w:tab w:val="left" w:pos="1134"/>
        </w:tabs>
        <w:autoSpaceDE w:val="0"/>
        <w:adjustRightInd w:val="0"/>
        <w:spacing w:after="0" w:line="240" w:lineRule="auto"/>
        <w:ind w:firstLine="709"/>
        <w:jc w:val="both"/>
        <w:rPr>
          <w:rFonts w:ascii="Times New Roman" w:hAnsi="Times New Roman" w:cs="Times New Roman"/>
          <w:sz w:val="24"/>
          <w:szCs w:val="24"/>
        </w:rPr>
      </w:pPr>
      <w:proofErr w:type="gramStart"/>
      <w:r w:rsidRPr="007B2600">
        <w:rPr>
          <w:rFonts w:ascii="Times New Roman" w:hAnsi="Times New Roman" w:cs="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roofErr w:type="gramEnd"/>
    </w:p>
    <w:p w:rsidR="00E75693" w:rsidRPr="007B2600" w:rsidRDefault="00E75693" w:rsidP="00E75693">
      <w:pPr>
        <w:pStyle w:val="Standard"/>
        <w:numPr>
          <w:ilvl w:val="0"/>
          <w:numId w:val="15"/>
        </w:numPr>
        <w:tabs>
          <w:tab w:val="left" w:pos="993"/>
          <w:tab w:val="left" w:pos="1134"/>
        </w:tabs>
        <w:autoSpaceDE w:val="0"/>
        <w:ind w:left="0" w:firstLine="709"/>
        <w:jc w:val="both"/>
        <w:rPr>
          <w:rFonts w:cs="Times New Roman"/>
        </w:rPr>
      </w:pPr>
      <w:r w:rsidRPr="007B2600">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rsidR="00E75693" w:rsidRPr="007B2600" w:rsidRDefault="00E75693" w:rsidP="00E75693">
      <w:pPr>
        <w:pStyle w:val="Standard"/>
        <w:numPr>
          <w:ilvl w:val="0"/>
          <w:numId w:val="15"/>
        </w:numPr>
        <w:tabs>
          <w:tab w:val="left" w:pos="993"/>
          <w:tab w:val="left" w:pos="1134"/>
        </w:tabs>
        <w:autoSpaceDE w:val="0"/>
        <w:ind w:left="0" w:firstLine="709"/>
        <w:jc w:val="both"/>
        <w:rPr>
          <w:rFonts w:cs="Times New Roman"/>
        </w:rPr>
      </w:pPr>
      <w:r w:rsidRPr="007B2600">
        <w:rPr>
          <w:rFonts w:eastAsia="Times New Roman CYR" w:cs="Times New Roman"/>
          <w:lang w:val="ru-RU"/>
        </w:rPr>
        <w:t xml:space="preserve">Заявителю разъяснено и понятно, что заключение Концессионного соглашения, предусматривающего проведение работ по реконструкции Объекта Концессионного соглашения,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Pr="007B2600">
        <w:rPr>
          <w:rFonts w:cs="Times New Roman"/>
          <w:lang w:val="ru-RU"/>
        </w:rPr>
        <w:t>водоотведению</w:t>
      </w:r>
      <w:r w:rsidRPr="007B2600">
        <w:rPr>
          <w:rFonts w:eastAsia="Times New Roman CYR" w:cs="Times New Roman"/>
          <w:lang w:val="ru-RU"/>
        </w:rPr>
        <w:t>, является для победителя Конкурса обязательным;</w:t>
      </w:r>
    </w:p>
    <w:p w:rsidR="00E75693" w:rsidRPr="007B2600" w:rsidRDefault="00E75693" w:rsidP="00E75693">
      <w:pPr>
        <w:pStyle w:val="Standard"/>
        <w:tabs>
          <w:tab w:val="left" w:pos="993"/>
          <w:tab w:val="left" w:pos="1134"/>
        </w:tabs>
        <w:autoSpaceDE w:val="0"/>
        <w:ind w:firstLine="709"/>
        <w:jc w:val="both"/>
        <w:rPr>
          <w:rFonts w:cs="Times New Roman"/>
        </w:rPr>
      </w:pPr>
      <w:r w:rsidRPr="007B2600">
        <w:rPr>
          <w:rFonts w:eastAsia="Times New Roman" w:cs="Times New Roman"/>
          <w:lang w:val="ru-RU"/>
        </w:rPr>
        <w:t xml:space="preserve">3) </w:t>
      </w:r>
      <w:r w:rsidRPr="007B2600">
        <w:rPr>
          <w:rFonts w:eastAsia="Times New Roman CYR" w:cs="Times New Roman"/>
          <w:lang w:val="ru-RU"/>
        </w:rPr>
        <w:t>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E75693" w:rsidRPr="007B2600" w:rsidRDefault="00E75693" w:rsidP="00E75693">
      <w:pPr>
        <w:pStyle w:val="Standard"/>
        <w:tabs>
          <w:tab w:val="left" w:pos="993"/>
          <w:tab w:val="left" w:pos="1134"/>
        </w:tabs>
        <w:autoSpaceDE w:val="0"/>
        <w:ind w:firstLine="709"/>
        <w:jc w:val="both"/>
        <w:rPr>
          <w:rFonts w:cs="Times New Roman"/>
        </w:rPr>
      </w:pPr>
      <w:r w:rsidRPr="007B2600">
        <w:rPr>
          <w:rFonts w:eastAsia="Times New Roman CYR" w:cs="Times New Roman"/>
          <w:lang w:val="ru-RU"/>
        </w:rPr>
        <w:t>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E75693" w:rsidRPr="007B2600" w:rsidRDefault="00E75693" w:rsidP="00E75693">
      <w:pPr>
        <w:pStyle w:val="Standard"/>
        <w:tabs>
          <w:tab w:val="left" w:pos="993"/>
          <w:tab w:val="left" w:pos="1134"/>
        </w:tabs>
        <w:autoSpaceDE w:val="0"/>
        <w:ind w:firstLine="709"/>
        <w:jc w:val="both"/>
        <w:rPr>
          <w:rFonts w:cs="Times New Roman"/>
        </w:rPr>
      </w:pPr>
      <w:r w:rsidRPr="007B2600">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E75693" w:rsidRPr="007B2600" w:rsidRDefault="00E75693" w:rsidP="00E75693">
      <w:pPr>
        <w:pStyle w:val="a6"/>
        <w:tabs>
          <w:tab w:val="left" w:pos="993"/>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7B2600">
        <w:rPr>
          <w:rFonts w:ascii="Times New Roman" w:hAnsi="Times New Roman" w:cs="Times New Roman"/>
          <w:sz w:val="24"/>
          <w:szCs w:val="24"/>
          <w:lang w:eastAsia="ru-RU"/>
        </w:rPr>
        <w:t>Образец Заявки представлен в форме № 1 к Конкурсной документации.</w:t>
      </w:r>
    </w:p>
    <w:p w:rsidR="00E75693" w:rsidRPr="007B2600" w:rsidRDefault="00E75693" w:rsidP="00E75693">
      <w:pPr>
        <w:tabs>
          <w:tab w:val="left" w:pos="1134"/>
        </w:tabs>
        <w:autoSpaceDE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 xml:space="preserve">К Заявке на участие в Конкурсе прилагается удостоверенная подписью заявителя опись представленных им документов и материалов в соответствии с формой </w:t>
      </w:r>
      <w:hyperlink w:anchor="прил8" w:history="1">
        <w:r w:rsidRPr="007B2600">
          <w:rPr>
            <w:rStyle w:val="a4"/>
            <w:rFonts w:ascii="Times New Roman" w:hAnsi="Times New Roman" w:cs="Times New Roman"/>
            <w:sz w:val="24"/>
            <w:szCs w:val="24"/>
          </w:rPr>
          <w:t>№ 4</w:t>
        </w:r>
      </w:hyperlink>
      <w:r w:rsidRPr="007B2600">
        <w:rPr>
          <w:rStyle w:val="a4"/>
          <w:rFonts w:ascii="Times New Roman" w:hAnsi="Times New Roman" w:cs="Times New Roman"/>
          <w:sz w:val="24"/>
          <w:szCs w:val="24"/>
        </w:rPr>
        <w:t xml:space="preserve"> Конкурсной документации, </w:t>
      </w:r>
      <w:r w:rsidRPr="007B2600">
        <w:rPr>
          <w:rFonts w:ascii="Times New Roman" w:hAnsi="Times New Roman" w:cs="Times New Roman"/>
          <w:sz w:val="24"/>
          <w:szCs w:val="24"/>
        </w:rPr>
        <w:t>оригинал которой остается в Конкурсной комиссии, копия – у Заявителя.</w:t>
      </w:r>
    </w:p>
    <w:p w:rsidR="00E75693" w:rsidRPr="007B2600" w:rsidRDefault="00E75693" w:rsidP="00E75693">
      <w:pPr>
        <w:pStyle w:val="Standard"/>
        <w:tabs>
          <w:tab w:val="left" w:pos="1134"/>
        </w:tabs>
        <w:autoSpaceDE w:val="0"/>
        <w:ind w:firstLine="709"/>
        <w:jc w:val="both"/>
        <w:rPr>
          <w:rFonts w:cs="Times New Roman"/>
          <w:lang w:val="ru-RU"/>
        </w:rPr>
      </w:pPr>
      <w:r w:rsidRPr="007B2600">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w:t>
      </w:r>
      <w:r w:rsidRPr="007B2600">
        <w:rPr>
          <w:rFonts w:cs="Times New Roman"/>
          <w:lang w:val="ru-RU"/>
        </w:rPr>
        <w:lastRenderedPageBreak/>
        <w:t xml:space="preserve">её представления (часы и минуты) во избежание совпадения этого времени </w:t>
      </w:r>
      <w:proofErr w:type="gramStart"/>
      <w:r w:rsidRPr="007B2600">
        <w:rPr>
          <w:rFonts w:cs="Times New Roman"/>
          <w:lang w:val="ru-RU"/>
        </w:rPr>
        <w:t>с</w:t>
      </w:r>
      <w:proofErr w:type="gramEnd"/>
      <w:r w:rsidRPr="007B2600">
        <w:rPr>
          <w:rFonts w:cs="Times New Roman"/>
          <w:lang w:val="ru-RU"/>
        </w:rPr>
        <w:t xml:space="preserve"> временем представления других Заявок на участие в Конкурсе.</w:t>
      </w:r>
    </w:p>
    <w:p w:rsidR="00E75693" w:rsidRPr="007B2600" w:rsidRDefault="00E75693" w:rsidP="00E75693">
      <w:pPr>
        <w:pStyle w:val="Standard"/>
        <w:tabs>
          <w:tab w:val="left" w:pos="1134"/>
        </w:tabs>
        <w:autoSpaceDE w:val="0"/>
        <w:ind w:firstLine="709"/>
        <w:jc w:val="both"/>
        <w:rPr>
          <w:rFonts w:cs="Times New Roman"/>
          <w:lang w:val="ru-RU"/>
        </w:rPr>
      </w:pPr>
      <w:r w:rsidRPr="007B2600">
        <w:rPr>
          <w:rFonts w:cs="Times New Roman"/>
          <w:lang w:val="ru-RU"/>
        </w:rPr>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rsidR="00E75693" w:rsidRPr="007B2600" w:rsidRDefault="00E75693" w:rsidP="00E75693">
      <w:pPr>
        <w:pStyle w:val="Standard"/>
        <w:tabs>
          <w:tab w:val="left" w:pos="1134"/>
        </w:tabs>
        <w:autoSpaceDE w:val="0"/>
        <w:ind w:firstLine="709"/>
        <w:jc w:val="both"/>
        <w:rPr>
          <w:rFonts w:cs="Times New Roman"/>
          <w:lang w:val="ru-RU"/>
        </w:rPr>
      </w:pPr>
      <w:r w:rsidRPr="007B2600">
        <w:rPr>
          <w:rFonts w:cs="Times New Roman"/>
          <w:lang w:val="ru-RU"/>
        </w:rPr>
        <w:t>Заявитель самостоятельно несет все расходы, связанные с подготовкой и подачей в Конкурсную комиссию своей Заявки на участие в Конкурсе.</w:t>
      </w:r>
    </w:p>
    <w:p w:rsidR="00E75693" w:rsidRPr="007B2600" w:rsidRDefault="00E75693" w:rsidP="00E75693">
      <w:pPr>
        <w:pStyle w:val="Standard"/>
        <w:tabs>
          <w:tab w:val="left" w:pos="1134"/>
        </w:tabs>
        <w:autoSpaceDE w:val="0"/>
        <w:ind w:firstLine="709"/>
        <w:jc w:val="both"/>
        <w:rPr>
          <w:rFonts w:cs="Times New Roman"/>
          <w:lang w:val="ru-RU"/>
        </w:rPr>
      </w:pPr>
      <w:r w:rsidRPr="007B2600">
        <w:rPr>
          <w:rFonts w:cs="Times New Roman"/>
          <w:lang w:val="ru-RU"/>
        </w:rPr>
        <w:t>Заявки, поступившие в Конкурсную комиссию после истечения срока приема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E75693" w:rsidRPr="007B2600" w:rsidRDefault="00E75693" w:rsidP="00E75693">
      <w:pPr>
        <w:pStyle w:val="Standard"/>
        <w:tabs>
          <w:tab w:val="left" w:pos="1134"/>
        </w:tabs>
        <w:autoSpaceDE w:val="0"/>
        <w:ind w:firstLine="709"/>
        <w:jc w:val="both"/>
        <w:rPr>
          <w:rFonts w:cs="Times New Roman"/>
          <w:lang w:val="ru-RU"/>
        </w:rPr>
      </w:pPr>
      <w:r w:rsidRPr="007B2600">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E75693" w:rsidRPr="007B2600" w:rsidRDefault="00E75693" w:rsidP="00E75693">
      <w:pPr>
        <w:tabs>
          <w:tab w:val="left" w:pos="1134"/>
        </w:tabs>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E75693" w:rsidRPr="007B2600" w:rsidRDefault="00E75693" w:rsidP="00E75693">
      <w:pPr>
        <w:tabs>
          <w:tab w:val="left" w:pos="1134"/>
        </w:tabs>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E75693" w:rsidRPr="007B2600" w:rsidRDefault="00E75693" w:rsidP="00E75693">
      <w:pPr>
        <w:tabs>
          <w:tab w:val="left" w:pos="1134"/>
        </w:tabs>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E75693" w:rsidRPr="007B2600" w:rsidRDefault="00E75693" w:rsidP="00E75693">
      <w:pPr>
        <w:tabs>
          <w:tab w:val="left" w:pos="1134"/>
        </w:tabs>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 xml:space="preserve">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7B2600">
        <w:rPr>
          <w:rFonts w:ascii="Times New Roman" w:hAnsi="Times New Roman" w:cs="Times New Roman"/>
          <w:sz w:val="24"/>
          <w:szCs w:val="24"/>
        </w:rPr>
        <w:t>Концедент</w:t>
      </w:r>
      <w:proofErr w:type="spellEnd"/>
      <w:r w:rsidRPr="007B2600">
        <w:rPr>
          <w:rFonts w:ascii="Times New Roman" w:hAnsi="Times New Roman" w:cs="Times New Roman"/>
          <w:sz w:val="24"/>
          <w:szCs w:val="24"/>
        </w:rPr>
        <w:t xml:space="preserve"> следуют оригиналу.</w:t>
      </w:r>
    </w:p>
    <w:p w:rsidR="00E75693" w:rsidRPr="007B2600" w:rsidRDefault="00E75693" w:rsidP="00E75693">
      <w:pPr>
        <w:tabs>
          <w:tab w:val="left" w:pos="1134"/>
        </w:tabs>
        <w:spacing w:after="0" w:line="240" w:lineRule="auto"/>
        <w:ind w:firstLine="709"/>
        <w:jc w:val="both"/>
        <w:rPr>
          <w:rFonts w:ascii="Times New Roman" w:hAnsi="Times New Roman" w:cs="Times New Roman"/>
          <w:sz w:val="24"/>
          <w:szCs w:val="24"/>
        </w:rPr>
      </w:pPr>
      <w:proofErr w:type="gramStart"/>
      <w:r w:rsidRPr="007B2600">
        <w:rPr>
          <w:rFonts w:ascii="Times New Roman" w:hAnsi="Times New Roman" w:cs="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7B2600">
        <w:rPr>
          <w:rFonts w:ascii="Times New Roman" w:hAnsi="Times New Roman" w:cs="Times New Roman"/>
          <w:sz w:val="24"/>
          <w:szCs w:val="24"/>
        </w:rPr>
        <w:t xml:space="preserve"> Все страницы самой Заявки и всех включаемых в нее документов также подписываются полномочным представителем Заявителя.</w:t>
      </w:r>
    </w:p>
    <w:p w:rsidR="00E75693" w:rsidRPr="007B2600" w:rsidRDefault="00E75693" w:rsidP="00E75693">
      <w:pPr>
        <w:tabs>
          <w:tab w:val="left" w:pos="1134"/>
        </w:tabs>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E75693" w:rsidRPr="007B2600" w:rsidRDefault="00E75693" w:rsidP="00E75693">
      <w:pPr>
        <w:tabs>
          <w:tab w:val="left" w:pos="1134"/>
        </w:tabs>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E75693" w:rsidRPr="007B2600" w:rsidRDefault="00E75693" w:rsidP="00E75693">
      <w:pPr>
        <w:tabs>
          <w:tab w:val="left" w:pos="1134"/>
        </w:tabs>
        <w:spacing w:after="0" w:line="240" w:lineRule="auto"/>
        <w:ind w:firstLine="709"/>
        <w:jc w:val="both"/>
        <w:rPr>
          <w:rFonts w:ascii="Times New Roman" w:hAnsi="Times New Roman" w:cs="Times New Roman"/>
          <w:sz w:val="24"/>
          <w:szCs w:val="24"/>
        </w:rPr>
      </w:pPr>
      <w:proofErr w:type="gramStart"/>
      <w:r w:rsidRPr="007B2600">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p>
    <w:p w:rsidR="00E75693" w:rsidRPr="007B2600" w:rsidRDefault="00E75693" w:rsidP="00E75693">
      <w:pPr>
        <w:tabs>
          <w:tab w:val="left" w:pos="1134"/>
        </w:tabs>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E851B1" w:rsidRPr="007B2600"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7B2600"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7B2600">
        <w:rPr>
          <w:rFonts w:ascii="Times New Roman" w:hAnsi="Times New Roman" w:cs="Times New Roman"/>
          <w:b/>
          <w:sz w:val="24"/>
          <w:szCs w:val="24"/>
          <w:lang w:eastAsia="ru-RU"/>
        </w:rPr>
        <w:lastRenderedPageBreak/>
        <w:t>Размер задатка, порядок и сроки его внесения, реквизиты счетов на которые вносится задаток:</w:t>
      </w:r>
    </w:p>
    <w:p w:rsidR="00E851B1" w:rsidRPr="007B2600" w:rsidRDefault="00E851B1" w:rsidP="00E851B1">
      <w:pPr>
        <w:tabs>
          <w:tab w:val="left" w:pos="993"/>
          <w:tab w:val="left" w:pos="1134"/>
        </w:tabs>
        <w:spacing w:after="0" w:line="240" w:lineRule="auto"/>
        <w:ind w:firstLine="567"/>
        <w:jc w:val="both"/>
        <w:rPr>
          <w:rFonts w:ascii="Times New Roman" w:eastAsia="MS Mincho" w:hAnsi="Times New Roman" w:cs="Times New Roman"/>
          <w:sz w:val="24"/>
          <w:szCs w:val="24"/>
          <w:lang w:eastAsia="ja-JP"/>
        </w:rPr>
      </w:pPr>
      <w:r w:rsidRPr="007B2600">
        <w:rPr>
          <w:rFonts w:ascii="Times New Roman" w:eastAsia="MS Mincho" w:hAnsi="Times New Roman" w:cs="Times New Roman"/>
          <w:sz w:val="24"/>
          <w:szCs w:val="24"/>
          <w:lang w:eastAsia="ja-JP"/>
        </w:rPr>
        <w:t>Каждый Заявитель должен представить Задаток в сумме 500 000</w:t>
      </w:r>
      <w:r w:rsidRPr="007B2600">
        <w:rPr>
          <w:rFonts w:ascii="Times New Roman" w:hAnsi="Times New Roman" w:cs="Times New Roman"/>
          <w:sz w:val="24"/>
          <w:szCs w:val="24"/>
          <w:lang w:eastAsia="fr-FR"/>
        </w:rPr>
        <w:t xml:space="preserve"> </w:t>
      </w:r>
      <w:r w:rsidRPr="007B2600">
        <w:rPr>
          <w:rFonts w:ascii="Times New Roman" w:eastAsia="MS Mincho" w:hAnsi="Times New Roman" w:cs="Times New Roman"/>
          <w:sz w:val="24"/>
          <w:szCs w:val="24"/>
          <w:lang w:eastAsia="ja-JP"/>
        </w:rPr>
        <w:t xml:space="preserve">(Пятьсот тысяч) рублей. </w:t>
      </w:r>
    </w:p>
    <w:p w:rsidR="00E75693" w:rsidRPr="007B2600" w:rsidRDefault="00E75693" w:rsidP="00E75693">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7B2600">
        <w:rPr>
          <w:rFonts w:ascii="Times New Roman" w:hAnsi="Times New Roman"/>
          <w:lang w:eastAsia="ru-RU"/>
        </w:rPr>
        <w:t xml:space="preserve">Задаток перечисляется организатору Конкурса в соответствии с пунктом 8.2 Конкурсной документации в срок, обеспечивающий поступление денежных средств на расчетный счет организатора Конкурса до даты окончания приема заявок, – не позднее 24 час. 00 мин. 11 февраля 2016 года, на следующие реквизиты: </w:t>
      </w:r>
    </w:p>
    <w:p w:rsidR="00E851B1" w:rsidRPr="007B2600" w:rsidRDefault="00E851B1" w:rsidP="00E851B1">
      <w:pPr>
        <w:spacing w:after="0" w:line="240" w:lineRule="auto"/>
        <w:jc w:val="both"/>
        <w:rPr>
          <w:rFonts w:ascii="Times New Roman" w:eastAsia="Times New Roman" w:hAnsi="Times New Roman" w:cs="Times New Roman"/>
          <w:sz w:val="24"/>
          <w:szCs w:val="24"/>
        </w:rPr>
      </w:pPr>
      <w:r w:rsidRPr="007B2600">
        <w:rPr>
          <w:rFonts w:ascii="Times New Roman" w:eastAsia="Times New Roman" w:hAnsi="Times New Roman" w:cs="Times New Roman"/>
          <w:b/>
          <w:sz w:val="24"/>
          <w:szCs w:val="24"/>
          <w:u w:val="single"/>
        </w:rPr>
        <w:t>Банковские реквизиты</w:t>
      </w:r>
      <w:r w:rsidRPr="007B2600">
        <w:rPr>
          <w:rFonts w:ascii="Times New Roman" w:eastAsia="Times New Roman" w:hAnsi="Times New Roman" w:cs="Times New Roman"/>
          <w:sz w:val="24"/>
          <w:szCs w:val="24"/>
          <w:u w:val="single"/>
        </w:rPr>
        <w:t xml:space="preserve">: </w:t>
      </w:r>
      <w:r w:rsidRPr="007B2600">
        <w:rPr>
          <w:rFonts w:ascii="Times New Roman" w:eastAsia="Times New Roman" w:hAnsi="Times New Roman" w:cs="Times New Roman"/>
          <w:sz w:val="24"/>
          <w:szCs w:val="24"/>
        </w:rPr>
        <w:t xml:space="preserve">РКЦ  </w:t>
      </w:r>
      <w:proofErr w:type="gramStart"/>
      <w:r w:rsidRPr="007B2600">
        <w:rPr>
          <w:rFonts w:ascii="Times New Roman" w:eastAsia="Times New Roman" w:hAnsi="Times New Roman" w:cs="Times New Roman"/>
          <w:sz w:val="24"/>
          <w:szCs w:val="24"/>
        </w:rPr>
        <w:t>г</w:t>
      </w:r>
      <w:proofErr w:type="gramEnd"/>
      <w:r w:rsidRPr="007B2600">
        <w:rPr>
          <w:rFonts w:ascii="Times New Roman" w:eastAsia="Times New Roman" w:hAnsi="Times New Roman" w:cs="Times New Roman"/>
          <w:sz w:val="24"/>
          <w:szCs w:val="24"/>
        </w:rPr>
        <w:t>. Ханты-Мансийск  г. Ханты-Мансийск, расчетный счет 40302810300005000020, БИК 047162000, ИНН 8618002982, КПП 860101001</w:t>
      </w:r>
      <w:r w:rsidRPr="007B2600">
        <w:rPr>
          <w:rFonts w:ascii="Times New Roman" w:hAnsi="Times New Roman" w:cs="Times New Roman"/>
          <w:sz w:val="24"/>
          <w:szCs w:val="24"/>
        </w:rPr>
        <w:t xml:space="preserve">, </w:t>
      </w:r>
      <w:r w:rsidRPr="007B2600">
        <w:rPr>
          <w:rFonts w:ascii="Times New Roman" w:hAnsi="Times New Roman" w:cs="Times New Roman"/>
          <w:b/>
          <w:sz w:val="24"/>
          <w:szCs w:val="24"/>
          <w:u w:val="single"/>
        </w:rPr>
        <w:t>П</w:t>
      </w:r>
      <w:r w:rsidRPr="007B2600">
        <w:rPr>
          <w:rFonts w:ascii="Times New Roman" w:eastAsia="Times New Roman" w:hAnsi="Times New Roman" w:cs="Times New Roman"/>
          <w:b/>
          <w:sz w:val="24"/>
          <w:szCs w:val="24"/>
          <w:u w:val="single"/>
        </w:rPr>
        <w:t>олучатель:</w:t>
      </w:r>
      <w:r w:rsidRPr="007B2600">
        <w:rPr>
          <w:rFonts w:ascii="Times New Roman" w:eastAsia="Times New Roman" w:hAnsi="Times New Roman" w:cs="Times New Roman"/>
          <w:sz w:val="24"/>
          <w:szCs w:val="24"/>
          <w:u w:val="single"/>
        </w:rPr>
        <w:t xml:space="preserve"> </w:t>
      </w:r>
      <w:r w:rsidRPr="007B2600">
        <w:rPr>
          <w:rFonts w:ascii="Times New Roman" w:eastAsia="Times New Roman" w:hAnsi="Times New Roman" w:cs="Times New Roman"/>
          <w:sz w:val="24"/>
          <w:szCs w:val="24"/>
        </w:rPr>
        <w:t xml:space="preserve">Комитет по финансам АХМР, </w:t>
      </w:r>
      <w:proofErr w:type="spellStart"/>
      <w:r w:rsidRPr="007B2600">
        <w:rPr>
          <w:rFonts w:ascii="Times New Roman" w:eastAsia="Times New Roman" w:hAnsi="Times New Roman" w:cs="Times New Roman"/>
          <w:sz w:val="24"/>
          <w:szCs w:val="24"/>
        </w:rPr>
        <w:t>депимущества</w:t>
      </w:r>
      <w:proofErr w:type="spellEnd"/>
      <w:r w:rsidRPr="007B2600">
        <w:rPr>
          <w:rFonts w:ascii="Times New Roman" w:eastAsia="Times New Roman" w:hAnsi="Times New Roman" w:cs="Times New Roman"/>
          <w:sz w:val="24"/>
          <w:szCs w:val="24"/>
        </w:rPr>
        <w:t xml:space="preserve"> района,  </w:t>
      </w:r>
      <w:proofErr w:type="gramStart"/>
      <w:r w:rsidRPr="007B2600">
        <w:rPr>
          <w:rFonts w:ascii="Times New Roman" w:eastAsia="Times New Roman" w:hAnsi="Times New Roman" w:cs="Times New Roman"/>
          <w:sz w:val="24"/>
          <w:szCs w:val="24"/>
        </w:rPr>
        <w:t>л</w:t>
      </w:r>
      <w:proofErr w:type="gramEnd"/>
      <w:r w:rsidRPr="007B2600">
        <w:rPr>
          <w:rFonts w:ascii="Times New Roman" w:eastAsia="Times New Roman" w:hAnsi="Times New Roman" w:cs="Times New Roman"/>
          <w:sz w:val="24"/>
          <w:szCs w:val="24"/>
        </w:rPr>
        <w:t>/</w:t>
      </w:r>
      <w:proofErr w:type="spellStart"/>
      <w:r w:rsidRPr="007B2600">
        <w:rPr>
          <w:rFonts w:ascii="Times New Roman" w:eastAsia="Times New Roman" w:hAnsi="Times New Roman" w:cs="Times New Roman"/>
          <w:sz w:val="24"/>
          <w:szCs w:val="24"/>
        </w:rPr>
        <w:t>сч</w:t>
      </w:r>
      <w:proofErr w:type="spellEnd"/>
      <w:r w:rsidRPr="007B2600">
        <w:rPr>
          <w:rFonts w:ascii="Times New Roman" w:eastAsia="Times New Roman" w:hAnsi="Times New Roman" w:cs="Times New Roman"/>
          <w:sz w:val="24"/>
          <w:szCs w:val="24"/>
        </w:rPr>
        <w:t xml:space="preserve"> 070.01.001.2</w:t>
      </w:r>
    </w:p>
    <w:p w:rsidR="00E851B1" w:rsidRPr="007B2600" w:rsidRDefault="00E851B1" w:rsidP="00E851B1">
      <w:pPr>
        <w:pStyle w:val="22"/>
        <w:tabs>
          <w:tab w:val="left" w:pos="567"/>
          <w:tab w:val="left" w:pos="1134"/>
        </w:tabs>
        <w:spacing w:after="0" w:line="240" w:lineRule="auto"/>
        <w:ind w:firstLine="567"/>
        <w:jc w:val="both"/>
        <w:rPr>
          <w:rFonts w:ascii="Times New Roman" w:hAnsi="Times New Roman" w:cs="Times New Roman"/>
          <w:sz w:val="24"/>
          <w:szCs w:val="24"/>
        </w:rPr>
      </w:pPr>
      <w:r w:rsidRPr="007B2600">
        <w:rPr>
          <w:rFonts w:ascii="Times New Roman" w:hAnsi="Times New Roman" w:cs="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E851B1" w:rsidRPr="007B2600"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7B2600"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7B2600">
        <w:rPr>
          <w:rFonts w:ascii="Times New Roman" w:hAnsi="Times New Roman" w:cs="Times New Roman"/>
          <w:b/>
          <w:sz w:val="24"/>
          <w:szCs w:val="24"/>
          <w:lang w:eastAsia="ru-RU"/>
        </w:rPr>
        <w:t xml:space="preserve">Порядок, место и срок предоставления конкурсных предложений </w:t>
      </w:r>
      <w:r w:rsidRPr="007B2600">
        <w:rPr>
          <w:rFonts w:ascii="Times New Roman" w:hAnsi="Times New Roman" w:cs="Times New Roman"/>
          <w:b/>
          <w:sz w:val="24"/>
          <w:szCs w:val="24"/>
        </w:rPr>
        <w:t>(даты и время начала и истечения этого срока):</w:t>
      </w:r>
    </w:p>
    <w:p w:rsidR="00E851B1" w:rsidRPr="007B2600"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75693" w:rsidRPr="007B2600" w:rsidRDefault="00E75693" w:rsidP="00E75693">
      <w:pPr>
        <w:pStyle w:val="Standard"/>
        <w:tabs>
          <w:tab w:val="left" w:pos="0"/>
        </w:tabs>
        <w:autoSpaceDE w:val="0"/>
        <w:ind w:firstLine="567"/>
        <w:jc w:val="both"/>
        <w:rPr>
          <w:rFonts w:cs="Times New Roman"/>
          <w:lang w:val="ru-RU"/>
        </w:rPr>
      </w:pPr>
      <w:r w:rsidRPr="007B2600">
        <w:rPr>
          <w:rFonts w:cs="Times New Roman"/>
          <w:lang w:val="ru-RU"/>
        </w:rPr>
        <w:tab/>
        <w:t>Дата начала приёма Конкурсных предложений на участие в Конкурсе – 09 час. 00 мин. 17 февраля 2016 года.</w:t>
      </w:r>
    </w:p>
    <w:p w:rsidR="00E75693" w:rsidRPr="007B2600" w:rsidRDefault="00E75693" w:rsidP="00E75693">
      <w:pPr>
        <w:pStyle w:val="Standard"/>
        <w:tabs>
          <w:tab w:val="left" w:pos="1134"/>
        </w:tabs>
        <w:autoSpaceDE w:val="0"/>
        <w:ind w:firstLine="567"/>
        <w:jc w:val="both"/>
        <w:rPr>
          <w:rFonts w:cs="Times New Roman"/>
          <w:kern w:val="0"/>
          <w:lang w:val="ru-RU"/>
        </w:rPr>
      </w:pPr>
      <w:r w:rsidRPr="007B2600">
        <w:rPr>
          <w:rFonts w:cs="Times New Roman"/>
          <w:lang w:val="ru-RU"/>
        </w:rPr>
        <w:t xml:space="preserve">  Дата окончания приёма Конкурсных предложений на участие в Конкурсе –</w:t>
      </w:r>
      <w:r w:rsidRPr="007B2600">
        <w:rPr>
          <w:rFonts w:cs="Times New Roman"/>
        </w:rPr>
        <w:t xml:space="preserve">11 </w:t>
      </w:r>
      <w:proofErr w:type="spellStart"/>
      <w:r w:rsidRPr="007B2600">
        <w:rPr>
          <w:rFonts w:cs="Times New Roman"/>
        </w:rPr>
        <w:t>час</w:t>
      </w:r>
      <w:proofErr w:type="spellEnd"/>
      <w:r w:rsidRPr="007B2600">
        <w:rPr>
          <w:rFonts w:cs="Times New Roman"/>
        </w:rPr>
        <w:t xml:space="preserve">. 00 </w:t>
      </w:r>
      <w:proofErr w:type="spellStart"/>
      <w:r w:rsidRPr="007B2600">
        <w:rPr>
          <w:rFonts w:cs="Times New Roman"/>
        </w:rPr>
        <w:t>мин</w:t>
      </w:r>
      <w:proofErr w:type="spellEnd"/>
      <w:r w:rsidRPr="007B2600">
        <w:rPr>
          <w:rFonts w:cs="Times New Roman"/>
        </w:rPr>
        <w:t xml:space="preserve">. </w:t>
      </w:r>
      <w:r w:rsidRPr="007B2600">
        <w:rPr>
          <w:rFonts w:cs="Times New Roman"/>
          <w:lang w:val="ru-RU"/>
        </w:rPr>
        <w:t>19 мая 2016 года</w:t>
      </w:r>
      <w:r w:rsidRPr="007B2600">
        <w:rPr>
          <w:rFonts w:cs="Times New Roman"/>
          <w:kern w:val="0"/>
          <w:lang w:val="ru-RU"/>
        </w:rPr>
        <w:t>.</w:t>
      </w:r>
    </w:p>
    <w:p w:rsidR="00E75693" w:rsidRPr="007B2600" w:rsidRDefault="00E75693" w:rsidP="00E75693">
      <w:pPr>
        <w:pStyle w:val="Standard"/>
        <w:tabs>
          <w:tab w:val="left" w:pos="1134"/>
        </w:tabs>
        <w:autoSpaceDE w:val="0"/>
        <w:ind w:firstLine="709"/>
        <w:jc w:val="both"/>
        <w:rPr>
          <w:rFonts w:cs="Times New Roman"/>
          <w:lang w:val="ru-RU"/>
        </w:rPr>
      </w:pPr>
      <w:proofErr w:type="gramStart"/>
      <w:r w:rsidRPr="007B2600">
        <w:rPr>
          <w:rFonts w:cs="Times New Roman"/>
          <w:lang w:val="ru-RU"/>
        </w:rPr>
        <w:t xml:space="preserve">Конкурсные предложения принимаются </w:t>
      </w:r>
      <w:r w:rsidRPr="007B2600">
        <w:rPr>
          <w:rFonts w:cs="Times New Roman"/>
        </w:rPr>
        <w:t xml:space="preserve">в </w:t>
      </w:r>
      <w:r w:rsidRPr="007B2600">
        <w:rPr>
          <w:rFonts w:cs="Times New Roman"/>
          <w:lang w:val="ru-RU"/>
        </w:rPr>
        <w:t xml:space="preserve">рабочие дни: с 09 час. 00 мин.  до 12 час. 00 мин. и с </w:t>
      </w:r>
      <w:r w:rsidRPr="007B2600">
        <w:rPr>
          <w:rFonts w:cs="Times New Roman"/>
        </w:rPr>
        <w:t>14</w:t>
      </w:r>
      <w:r w:rsidRPr="007B2600">
        <w:rPr>
          <w:rFonts w:cs="Times New Roman"/>
          <w:lang w:val="ru-RU"/>
        </w:rPr>
        <w:t xml:space="preserve"> час. 00 мин. до</w:t>
      </w:r>
      <w:r w:rsidRPr="007B2600">
        <w:rPr>
          <w:rFonts w:cs="Times New Roman"/>
        </w:rPr>
        <w:t xml:space="preserve"> 17</w:t>
      </w:r>
      <w:r w:rsidRPr="007B2600">
        <w:rPr>
          <w:rFonts w:cs="Times New Roman"/>
          <w:lang w:val="ru-RU"/>
        </w:rPr>
        <w:t xml:space="preserve"> час. 00 мин. по местному времени по адресу: </w:t>
      </w:r>
      <w:r w:rsidRPr="007B2600">
        <w:rPr>
          <w:rFonts w:cs="Times New Roman"/>
        </w:rPr>
        <w:t>628</w:t>
      </w:r>
      <w:r w:rsidRPr="007B2600">
        <w:rPr>
          <w:rFonts w:cs="Times New Roman"/>
          <w:lang w:val="ru-RU"/>
        </w:rPr>
        <w:t>002</w:t>
      </w:r>
      <w:r w:rsidRPr="007B2600">
        <w:rPr>
          <w:rFonts w:cs="Times New Roman"/>
        </w:rPr>
        <w:t xml:space="preserve">, </w:t>
      </w:r>
      <w:proofErr w:type="spellStart"/>
      <w:r w:rsidRPr="007B2600">
        <w:rPr>
          <w:rFonts w:cs="Times New Roman"/>
        </w:rPr>
        <w:t>Российская</w:t>
      </w:r>
      <w:proofErr w:type="spellEnd"/>
      <w:r w:rsidRPr="007B2600">
        <w:rPr>
          <w:rFonts w:cs="Times New Roman"/>
        </w:rPr>
        <w:t xml:space="preserve"> </w:t>
      </w:r>
      <w:proofErr w:type="spellStart"/>
      <w:r w:rsidRPr="007B2600">
        <w:rPr>
          <w:rFonts w:cs="Times New Roman"/>
        </w:rPr>
        <w:t>Федерация</w:t>
      </w:r>
      <w:proofErr w:type="spellEnd"/>
      <w:r w:rsidRPr="007B2600">
        <w:rPr>
          <w:rFonts w:cs="Times New Roman"/>
        </w:rPr>
        <w:t xml:space="preserve">, </w:t>
      </w:r>
      <w:proofErr w:type="spellStart"/>
      <w:r w:rsidRPr="007B2600">
        <w:rPr>
          <w:rFonts w:cs="Times New Roman"/>
        </w:rPr>
        <w:t>Ханты-Мансийский</w:t>
      </w:r>
      <w:proofErr w:type="spellEnd"/>
      <w:r w:rsidRPr="007B2600">
        <w:rPr>
          <w:rFonts w:cs="Times New Roman"/>
        </w:rPr>
        <w:t xml:space="preserve"> </w:t>
      </w:r>
      <w:proofErr w:type="spellStart"/>
      <w:r w:rsidRPr="007B2600">
        <w:rPr>
          <w:rFonts w:cs="Times New Roman"/>
        </w:rPr>
        <w:t>автономный</w:t>
      </w:r>
      <w:proofErr w:type="spellEnd"/>
      <w:r w:rsidRPr="007B2600">
        <w:rPr>
          <w:rFonts w:cs="Times New Roman"/>
        </w:rPr>
        <w:t xml:space="preserve"> </w:t>
      </w:r>
      <w:proofErr w:type="spellStart"/>
      <w:r w:rsidRPr="007B2600">
        <w:rPr>
          <w:rFonts w:cs="Times New Roman"/>
        </w:rPr>
        <w:t>округ</w:t>
      </w:r>
      <w:proofErr w:type="spellEnd"/>
      <w:r w:rsidRPr="007B2600">
        <w:rPr>
          <w:rFonts w:cs="Times New Roman"/>
        </w:rPr>
        <w:t xml:space="preserve"> – </w:t>
      </w:r>
      <w:proofErr w:type="spellStart"/>
      <w:r w:rsidRPr="007B2600">
        <w:rPr>
          <w:rFonts w:cs="Times New Roman"/>
        </w:rPr>
        <w:t>Югра</w:t>
      </w:r>
      <w:proofErr w:type="spellEnd"/>
      <w:r w:rsidRPr="007B2600">
        <w:rPr>
          <w:rFonts w:cs="Times New Roman"/>
        </w:rPr>
        <w:t>,</w:t>
      </w:r>
      <w:r w:rsidRPr="007B2600">
        <w:rPr>
          <w:rFonts w:cs="Times New Roman"/>
          <w:lang w:val="ru-RU"/>
        </w:rPr>
        <w:t xml:space="preserve"> </w:t>
      </w:r>
      <w:r w:rsidRPr="007B2600">
        <w:rPr>
          <w:rFonts w:cs="Times New Roman"/>
        </w:rPr>
        <w:t>г.</w:t>
      </w:r>
      <w:r w:rsidRPr="007B2600">
        <w:rPr>
          <w:rFonts w:cs="Times New Roman"/>
          <w:lang w:val="ru-RU"/>
        </w:rPr>
        <w:t xml:space="preserve"> </w:t>
      </w:r>
      <w:proofErr w:type="spellStart"/>
      <w:r w:rsidRPr="007B2600">
        <w:rPr>
          <w:rFonts w:cs="Times New Roman"/>
        </w:rPr>
        <w:t>Ханты-Мансийск</w:t>
      </w:r>
      <w:proofErr w:type="spellEnd"/>
      <w:r w:rsidRPr="007B2600">
        <w:rPr>
          <w:rFonts w:cs="Times New Roman"/>
        </w:rPr>
        <w:t xml:space="preserve">, </w:t>
      </w:r>
      <w:proofErr w:type="spellStart"/>
      <w:r w:rsidRPr="007B2600">
        <w:rPr>
          <w:rFonts w:cs="Times New Roman"/>
        </w:rPr>
        <w:t>ул</w:t>
      </w:r>
      <w:proofErr w:type="spellEnd"/>
      <w:r w:rsidRPr="007B2600">
        <w:rPr>
          <w:rFonts w:cs="Times New Roman"/>
        </w:rPr>
        <w:t xml:space="preserve">. </w:t>
      </w:r>
      <w:proofErr w:type="spellStart"/>
      <w:r w:rsidRPr="007B2600">
        <w:rPr>
          <w:rFonts w:cs="Times New Roman"/>
        </w:rPr>
        <w:t>Гагарина</w:t>
      </w:r>
      <w:proofErr w:type="spellEnd"/>
      <w:r w:rsidRPr="007B2600">
        <w:rPr>
          <w:rFonts w:cs="Times New Roman"/>
          <w:lang w:val="ru-RU"/>
        </w:rPr>
        <w:t xml:space="preserve">, </w:t>
      </w:r>
      <w:proofErr w:type="spellStart"/>
      <w:r w:rsidRPr="007B2600">
        <w:rPr>
          <w:rFonts w:cs="Times New Roman"/>
        </w:rPr>
        <w:t>дом</w:t>
      </w:r>
      <w:proofErr w:type="spellEnd"/>
      <w:r w:rsidRPr="007B2600">
        <w:rPr>
          <w:rFonts w:cs="Times New Roman"/>
        </w:rPr>
        <w:t xml:space="preserve"> 214, </w:t>
      </w:r>
      <w:proofErr w:type="spellStart"/>
      <w:r w:rsidRPr="007B2600">
        <w:rPr>
          <w:rFonts w:cs="Times New Roman"/>
        </w:rPr>
        <w:t>каб</w:t>
      </w:r>
      <w:proofErr w:type="spellEnd"/>
      <w:r w:rsidRPr="007B2600">
        <w:rPr>
          <w:rFonts w:cs="Times New Roman"/>
        </w:rPr>
        <w:t>.</w:t>
      </w:r>
      <w:r w:rsidRPr="007B2600">
        <w:rPr>
          <w:rFonts w:cs="Times New Roman"/>
          <w:lang w:val="ru-RU"/>
        </w:rPr>
        <w:t xml:space="preserve"> </w:t>
      </w:r>
      <w:r w:rsidRPr="007B2600">
        <w:rPr>
          <w:rFonts w:cs="Times New Roman"/>
        </w:rPr>
        <w:t xml:space="preserve">106, </w:t>
      </w:r>
      <w:proofErr w:type="spellStart"/>
      <w:r w:rsidRPr="007B2600">
        <w:rPr>
          <w:rFonts w:cs="Times New Roman"/>
        </w:rPr>
        <w:t>ежедневно</w:t>
      </w:r>
      <w:proofErr w:type="spellEnd"/>
      <w:r w:rsidRPr="007B2600">
        <w:rPr>
          <w:rFonts w:cs="Times New Roman"/>
        </w:rPr>
        <w:t xml:space="preserve"> с </w:t>
      </w:r>
      <w:proofErr w:type="spellStart"/>
      <w:r w:rsidRPr="007B2600">
        <w:rPr>
          <w:rFonts w:cs="Times New Roman"/>
        </w:rPr>
        <w:t>понедельника</w:t>
      </w:r>
      <w:proofErr w:type="spellEnd"/>
      <w:r w:rsidRPr="007B2600">
        <w:rPr>
          <w:rFonts w:cs="Times New Roman"/>
        </w:rPr>
        <w:t xml:space="preserve"> </w:t>
      </w:r>
      <w:proofErr w:type="spellStart"/>
      <w:r w:rsidRPr="007B2600">
        <w:rPr>
          <w:rFonts w:cs="Times New Roman"/>
        </w:rPr>
        <w:t>по</w:t>
      </w:r>
      <w:proofErr w:type="spellEnd"/>
      <w:r w:rsidRPr="007B2600">
        <w:rPr>
          <w:rFonts w:cs="Times New Roman"/>
        </w:rPr>
        <w:t xml:space="preserve"> </w:t>
      </w:r>
      <w:proofErr w:type="spellStart"/>
      <w:r w:rsidRPr="007B2600">
        <w:rPr>
          <w:rFonts w:cs="Times New Roman"/>
        </w:rPr>
        <w:t>пятницу</w:t>
      </w:r>
      <w:proofErr w:type="spellEnd"/>
      <w:r w:rsidRPr="007B2600">
        <w:rPr>
          <w:rFonts w:cs="Times New Roman"/>
        </w:rPr>
        <w:t xml:space="preserve">, </w:t>
      </w:r>
      <w:proofErr w:type="spellStart"/>
      <w:r w:rsidRPr="007B2600">
        <w:rPr>
          <w:rFonts w:cs="Times New Roman"/>
        </w:rPr>
        <w:t>кроме</w:t>
      </w:r>
      <w:proofErr w:type="spellEnd"/>
      <w:r w:rsidRPr="007B2600">
        <w:rPr>
          <w:rFonts w:cs="Times New Roman"/>
        </w:rPr>
        <w:t xml:space="preserve"> </w:t>
      </w:r>
      <w:proofErr w:type="spellStart"/>
      <w:r w:rsidRPr="007B2600">
        <w:rPr>
          <w:rFonts w:cs="Times New Roman"/>
        </w:rPr>
        <w:t>выходных</w:t>
      </w:r>
      <w:proofErr w:type="spellEnd"/>
      <w:r w:rsidRPr="007B2600">
        <w:rPr>
          <w:rFonts w:cs="Times New Roman"/>
        </w:rPr>
        <w:t xml:space="preserve"> и </w:t>
      </w:r>
      <w:proofErr w:type="spellStart"/>
      <w:r w:rsidRPr="007B2600">
        <w:rPr>
          <w:rFonts w:cs="Times New Roman"/>
        </w:rPr>
        <w:t>праздничных</w:t>
      </w:r>
      <w:proofErr w:type="spellEnd"/>
      <w:r w:rsidRPr="007B2600">
        <w:rPr>
          <w:rFonts w:cs="Times New Roman"/>
        </w:rPr>
        <w:t xml:space="preserve"> </w:t>
      </w:r>
      <w:proofErr w:type="spellStart"/>
      <w:r w:rsidRPr="007B2600">
        <w:rPr>
          <w:rFonts w:cs="Times New Roman"/>
        </w:rPr>
        <w:t>дней</w:t>
      </w:r>
      <w:proofErr w:type="spellEnd"/>
      <w:r w:rsidRPr="007B2600">
        <w:rPr>
          <w:rFonts w:cs="Times New Roman"/>
          <w:lang w:val="ru-RU"/>
        </w:rPr>
        <w:t>.</w:t>
      </w:r>
      <w:proofErr w:type="gramEnd"/>
    </w:p>
    <w:p w:rsidR="00E75693" w:rsidRPr="007B2600" w:rsidRDefault="00E75693" w:rsidP="00E75693">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7B2600">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7B2600">
        <w:rPr>
          <w:rFonts w:ascii="Times New Roman" w:hAnsi="Times New Roman"/>
          <w:bCs/>
        </w:rPr>
        <w:t>В случае</w:t>
      </w:r>
      <w:proofErr w:type="gramStart"/>
      <w:r w:rsidRPr="007B2600">
        <w:rPr>
          <w:rFonts w:ascii="Times New Roman" w:hAnsi="Times New Roman"/>
          <w:bCs/>
        </w:rPr>
        <w:t>,</w:t>
      </w:r>
      <w:proofErr w:type="gramEnd"/>
      <w:r w:rsidRPr="007B2600">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E75693" w:rsidRPr="007B2600" w:rsidRDefault="00E75693" w:rsidP="00E75693">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7B2600">
        <w:rPr>
          <w:rFonts w:ascii="Times New Roman" w:eastAsia="MS Mincho" w:hAnsi="Times New Roman"/>
          <w:lang w:eastAsia="ja-JP"/>
        </w:rPr>
        <w:t>Участник Конкурса может подать только одно Конкурсное предложение.</w:t>
      </w:r>
    </w:p>
    <w:p w:rsidR="00E75693" w:rsidRPr="007B2600" w:rsidRDefault="00E75693" w:rsidP="00E75693">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7B2600">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E75693" w:rsidRPr="007B2600" w:rsidRDefault="00E75693" w:rsidP="00E75693">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7B2600">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E75693" w:rsidRPr="007B2600" w:rsidRDefault="00E75693" w:rsidP="00E75693">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7B2600">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рассматривается и возвращается представившему ее Участнику </w:t>
      </w:r>
      <w:proofErr w:type="gramStart"/>
      <w:r w:rsidRPr="007B2600">
        <w:rPr>
          <w:rFonts w:ascii="Times New Roman" w:eastAsia="MS Mincho" w:hAnsi="Times New Roman"/>
          <w:lang w:eastAsia="ja-JP"/>
        </w:rPr>
        <w:t>Конкурса</w:t>
      </w:r>
      <w:proofErr w:type="gramEnd"/>
      <w:r w:rsidRPr="007B2600">
        <w:rPr>
          <w:rFonts w:ascii="Times New Roman" w:eastAsia="MS Mincho" w:hAnsi="Times New Roman"/>
          <w:lang w:eastAsia="ja-JP"/>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E75693" w:rsidRPr="007B2600" w:rsidRDefault="00E75693" w:rsidP="00E75693">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7B2600">
        <w:rPr>
          <w:rFonts w:ascii="Times New Roman" w:hAnsi="Times New Roman"/>
        </w:rPr>
        <w:lastRenderedPageBreak/>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2275EA" w:rsidRPr="007B2600"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2275EA" w:rsidRPr="007B2600" w:rsidRDefault="002275EA" w:rsidP="00EF799E">
      <w:pPr>
        <w:autoSpaceDE w:val="0"/>
        <w:autoSpaceDN w:val="0"/>
        <w:adjustRightInd w:val="0"/>
        <w:spacing w:after="0" w:line="240" w:lineRule="auto"/>
        <w:ind w:firstLine="567"/>
        <w:jc w:val="both"/>
        <w:rPr>
          <w:rFonts w:ascii="Times New Roman" w:hAnsi="Times New Roman" w:cs="Times New Roman"/>
          <w:b/>
          <w:sz w:val="24"/>
          <w:szCs w:val="24"/>
        </w:rPr>
      </w:pPr>
      <w:r w:rsidRPr="007B2600">
        <w:rPr>
          <w:rFonts w:ascii="Times New Roman" w:hAnsi="Times New Roman" w:cs="Times New Roman"/>
          <w:b/>
          <w:sz w:val="24"/>
          <w:szCs w:val="24"/>
        </w:rPr>
        <w:t>Место, дата и время вскрытия конвертов с заявками на участие в конкурсе:</w:t>
      </w:r>
    </w:p>
    <w:p w:rsidR="00EF799E" w:rsidRPr="007B2600" w:rsidRDefault="00EF799E" w:rsidP="00EF799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7B2600">
        <w:rPr>
          <w:rFonts w:ascii="Times New Roman" w:hAnsi="Times New Roman"/>
          <w:lang w:eastAsia="ru-RU"/>
        </w:rPr>
        <w:t xml:space="preserve">Вскрытие конвертов с Заявками производится на заседании Конкурсной комиссии 16 февраля 2016 года в 10 час. 00 мин. по местному времени по адресу: 628002, Российская Федерация, Ханты-Мансийский автономный округ – </w:t>
      </w:r>
      <w:proofErr w:type="spellStart"/>
      <w:r w:rsidRPr="007B2600">
        <w:rPr>
          <w:rFonts w:ascii="Times New Roman" w:hAnsi="Times New Roman"/>
          <w:lang w:eastAsia="ru-RU"/>
        </w:rPr>
        <w:t>Югра</w:t>
      </w:r>
      <w:proofErr w:type="spellEnd"/>
      <w:r w:rsidRPr="007B2600">
        <w:rPr>
          <w:rFonts w:ascii="Times New Roman" w:hAnsi="Times New Roman"/>
          <w:lang w:eastAsia="ru-RU"/>
        </w:rPr>
        <w:t xml:space="preserve">, </w:t>
      </w:r>
      <w:r w:rsidRPr="007B2600">
        <w:rPr>
          <w:rFonts w:ascii="Times New Roman" w:hAnsi="Times New Roman"/>
        </w:rPr>
        <w:t>г. Ханты-Мансийск, ул. Гагарина, д. 214, конференц-зал</w:t>
      </w:r>
      <w:r w:rsidRPr="007B2600">
        <w:rPr>
          <w:rFonts w:ascii="Times New Roman" w:hAnsi="Times New Roman"/>
          <w:lang w:eastAsia="ru-RU"/>
        </w:rPr>
        <w:t xml:space="preserve">.    </w:t>
      </w:r>
    </w:p>
    <w:p w:rsidR="006B35AC" w:rsidRPr="007B2600"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Pr="007B2600"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7B2600">
        <w:rPr>
          <w:rFonts w:ascii="Times New Roman" w:hAnsi="Times New Roman" w:cs="Times New Roman"/>
          <w:b/>
          <w:sz w:val="24"/>
          <w:szCs w:val="24"/>
        </w:rPr>
        <w:t>Место, дата и время вскрытия конвертов с конкурсными предложениями:</w:t>
      </w:r>
    </w:p>
    <w:p w:rsidR="00EF799E" w:rsidRPr="007B2600"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7B2600">
        <w:rPr>
          <w:rFonts w:ascii="Times New Roman" w:eastAsia="MS Mincho" w:hAnsi="Times New Roman"/>
          <w:lang w:eastAsia="ja-JP"/>
        </w:rPr>
        <w:t>Вскрытие конвертов с Конкурсными предложениями</w:t>
      </w:r>
      <w:r w:rsidRPr="007B2600">
        <w:rPr>
          <w:rFonts w:ascii="Times New Roman" w:hAnsi="Times New Roman"/>
          <w:lang w:eastAsia="ru-RU"/>
        </w:rPr>
        <w:t xml:space="preserve"> производится на заседании Конкурсной комиссии </w:t>
      </w:r>
      <w:r w:rsidRPr="007B2600">
        <w:rPr>
          <w:rFonts w:ascii="Times New Roman" w:eastAsia="MS Mincho" w:hAnsi="Times New Roman"/>
          <w:lang w:eastAsia="ja-JP"/>
        </w:rPr>
        <w:t>в порядке, установленном статьей 31 Закона о концессионных соглашениях,</w:t>
      </w:r>
      <w:r w:rsidRPr="007B2600">
        <w:rPr>
          <w:rFonts w:ascii="Times New Roman" w:hAnsi="Times New Roman"/>
          <w:lang w:eastAsia="ru-RU"/>
        </w:rPr>
        <w:t xml:space="preserve"> 19 мая 2016 года в 11 час</w:t>
      </w:r>
      <w:r w:rsidRPr="007B2600">
        <w:rPr>
          <w:rFonts w:ascii="Times New Roman" w:hAnsi="Times New Roman"/>
        </w:rPr>
        <w:t xml:space="preserve">. </w:t>
      </w:r>
      <w:r w:rsidRPr="007B2600">
        <w:rPr>
          <w:rFonts w:ascii="Times New Roman" w:hAnsi="Times New Roman"/>
          <w:lang w:eastAsia="ru-RU"/>
        </w:rPr>
        <w:t xml:space="preserve">00 мин. по местному времени по адресу: 628002, Российская Федерация, Ханты-Мансийский автономный округ – </w:t>
      </w:r>
      <w:proofErr w:type="spellStart"/>
      <w:r w:rsidRPr="007B2600">
        <w:rPr>
          <w:rFonts w:ascii="Times New Roman" w:hAnsi="Times New Roman"/>
          <w:lang w:eastAsia="ru-RU"/>
        </w:rPr>
        <w:t>Югра</w:t>
      </w:r>
      <w:proofErr w:type="spellEnd"/>
      <w:r w:rsidRPr="007B2600">
        <w:rPr>
          <w:rFonts w:ascii="Times New Roman" w:hAnsi="Times New Roman"/>
          <w:lang w:eastAsia="ru-RU"/>
        </w:rPr>
        <w:t>, г</w:t>
      </w:r>
      <w:r w:rsidRPr="007B2600">
        <w:rPr>
          <w:rFonts w:ascii="Times New Roman" w:hAnsi="Times New Roman"/>
        </w:rPr>
        <w:t>. Ханты-Мансийск, ул. Гагарина, д. 214,  конференц-зал</w:t>
      </w:r>
      <w:r w:rsidRPr="007B2600">
        <w:rPr>
          <w:rFonts w:ascii="Times New Roman" w:hAnsi="Times New Roman"/>
          <w:lang w:eastAsia="ru-RU"/>
        </w:rPr>
        <w:t xml:space="preserve">.     </w:t>
      </w:r>
    </w:p>
    <w:p w:rsidR="002275EA" w:rsidRPr="007B2600"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Pr="007B2600"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7B2600">
        <w:rPr>
          <w:rFonts w:ascii="Times New Roman" w:hAnsi="Times New Roman" w:cs="Times New Roman"/>
          <w:b/>
          <w:sz w:val="24"/>
          <w:szCs w:val="24"/>
        </w:rPr>
        <w:t>П</w:t>
      </w:r>
      <w:r w:rsidR="002275EA" w:rsidRPr="007B2600">
        <w:rPr>
          <w:rFonts w:ascii="Times New Roman" w:hAnsi="Times New Roman" w:cs="Times New Roman"/>
          <w:b/>
          <w:sz w:val="24"/>
          <w:szCs w:val="24"/>
        </w:rPr>
        <w:t xml:space="preserve">орядок </w:t>
      </w:r>
      <w:r w:rsidRPr="007B2600">
        <w:rPr>
          <w:rFonts w:ascii="Times New Roman" w:hAnsi="Times New Roman" w:cs="Times New Roman"/>
          <w:b/>
          <w:sz w:val="24"/>
          <w:szCs w:val="24"/>
        </w:rPr>
        <w:t>определения победителя конкурса:</w:t>
      </w:r>
    </w:p>
    <w:p w:rsidR="00AC4074" w:rsidRPr="007B2600" w:rsidRDefault="00AC4074" w:rsidP="00AC4074">
      <w:pPr>
        <w:pStyle w:val="21"/>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7B2600">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7B2600">
        <w:rPr>
          <w:rFonts w:ascii="Times New Roman" w:eastAsia="MS Mincho" w:hAnsi="Times New Roman"/>
          <w:lang w:eastAsia="ja-JP"/>
        </w:rPr>
        <w:t>в порядке, установленном статьей 32 Закона о концессионных соглашениях,</w:t>
      </w:r>
      <w:r w:rsidRPr="007B2600">
        <w:rPr>
          <w:rFonts w:ascii="Times New Roman" w:hAnsi="Times New Roman"/>
          <w:lang w:eastAsia="ru-RU"/>
        </w:rPr>
        <w:t xml:space="preserve"> 19 мая 2016 года в 11 час</w:t>
      </w:r>
      <w:r w:rsidRPr="007B2600">
        <w:rPr>
          <w:rFonts w:ascii="Times New Roman" w:hAnsi="Times New Roman"/>
        </w:rPr>
        <w:t xml:space="preserve">. </w:t>
      </w:r>
      <w:r w:rsidRPr="007B2600">
        <w:rPr>
          <w:rFonts w:ascii="Times New Roman" w:hAnsi="Times New Roman"/>
          <w:lang w:eastAsia="ru-RU"/>
        </w:rPr>
        <w:t>00 мин.</w:t>
      </w:r>
      <w:r w:rsidRPr="007B2600">
        <w:rPr>
          <w:rFonts w:ascii="Times New Roman" w:hAnsi="Times New Roman"/>
          <w:color w:val="FF0000"/>
          <w:lang w:eastAsia="ru-RU"/>
        </w:rPr>
        <w:t xml:space="preserve"> </w:t>
      </w:r>
      <w:r w:rsidRPr="007B2600">
        <w:rPr>
          <w:rFonts w:ascii="Times New Roman" w:hAnsi="Times New Roman"/>
          <w:lang w:eastAsia="ru-RU"/>
        </w:rPr>
        <w:t xml:space="preserve">по местному времени по адресу: 628002, Российская Федерация, Ханты-Мансийский автономный округ – </w:t>
      </w:r>
      <w:proofErr w:type="spellStart"/>
      <w:r w:rsidRPr="007B2600">
        <w:rPr>
          <w:rFonts w:ascii="Times New Roman" w:hAnsi="Times New Roman"/>
          <w:lang w:eastAsia="ru-RU"/>
        </w:rPr>
        <w:t>Югра</w:t>
      </w:r>
      <w:proofErr w:type="spellEnd"/>
      <w:r w:rsidRPr="007B2600">
        <w:rPr>
          <w:rFonts w:ascii="Times New Roman" w:hAnsi="Times New Roman"/>
          <w:lang w:eastAsia="ru-RU"/>
        </w:rPr>
        <w:t>, г. Ханты-Мансийск, ул. Гагарина, д. 214</w:t>
      </w:r>
      <w:r w:rsidRPr="007B2600">
        <w:rPr>
          <w:rFonts w:ascii="Times New Roman" w:hAnsi="Times New Roman"/>
        </w:rPr>
        <w:t>,  конференц-зал</w:t>
      </w:r>
      <w:r w:rsidRPr="007B2600">
        <w:rPr>
          <w:rFonts w:ascii="Times New Roman" w:hAnsi="Times New Roman"/>
          <w:lang w:eastAsia="ru-RU"/>
        </w:rPr>
        <w:t xml:space="preserve">.   </w:t>
      </w:r>
    </w:p>
    <w:p w:rsidR="00AC4074" w:rsidRPr="007B2600" w:rsidRDefault="00AC4074" w:rsidP="00AC4074">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7B2600">
        <w:rPr>
          <w:rFonts w:ascii="Times New Roman" w:hAnsi="Times New Roman" w:cs="Times New Roman"/>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C4074" w:rsidRPr="007B2600" w:rsidRDefault="00AC4074" w:rsidP="00AC4074">
      <w:pPr>
        <w:tabs>
          <w:tab w:val="left" w:pos="1134"/>
        </w:tabs>
        <w:autoSpaceDE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AC4074" w:rsidRPr="007B2600" w:rsidRDefault="00AC4074" w:rsidP="00AC4074">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7B2600">
        <w:rPr>
          <w:rFonts w:ascii="Times New Roman" w:hAnsi="Times New Roman" w:cs="Times New Roman"/>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AC4074" w:rsidRPr="007B2600" w:rsidRDefault="00AC4074" w:rsidP="00AC4074">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7B2600">
        <w:rPr>
          <w:rFonts w:ascii="Times New Roman" w:hAnsi="Times New Roman" w:cs="Times New Roman"/>
          <w:sz w:val="24"/>
          <w:szCs w:val="24"/>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AC4074" w:rsidRPr="007B2600" w:rsidRDefault="00AC4074" w:rsidP="00AC4074">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7B2600">
        <w:rPr>
          <w:rFonts w:ascii="Times New Roman" w:hAnsi="Times New Roman" w:cs="Times New Roman"/>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AC4074" w:rsidRPr="007B2600" w:rsidRDefault="00AC4074" w:rsidP="00AC4074">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7B2600">
        <w:rPr>
          <w:rFonts w:ascii="Times New Roman" w:hAnsi="Times New Roman"/>
          <w:lang w:eastAsia="ru-RU"/>
        </w:rPr>
        <w:t>3) представленные Участником Конкурса документы и материалы недостоверны.</w:t>
      </w:r>
    </w:p>
    <w:p w:rsidR="00AC4074" w:rsidRPr="007B2600" w:rsidRDefault="00AC4074" w:rsidP="00AC4074">
      <w:pPr>
        <w:tabs>
          <w:tab w:val="left" w:pos="1134"/>
        </w:tabs>
        <w:autoSpaceDE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lastRenderedPageBreak/>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w:t>
      </w:r>
    </w:p>
    <w:p w:rsidR="00AC4074" w:rsidRPr="007B2600" w:rsidRDefault="00AC4074" w:rsidP="00AC4074">
      <w:pPr>
        <w:tabs>
          <w:tab w:val="left" w:pos="1134"/>
        </w:tabs>
        <w:autoSpaceDE w:val="0"/>
        <w:adjustRightInd w:val="0"/>
        <w:spacing w:after="0" w:line="240" w:lineRule="auto"/>
        <w:ind w:firstLine="709"/>
        <w:jc w:val="both"/>
        <w:rPr>
          <w:rFonts w:ascii="Times New Roman" w:hAnsi="Times New Roman" w:cs="Times New Roman"/>
          <w:sz w:val="24"/>
          <w:szCs w:val="24"/>
        </w:rPr>
      </w:pPr>
      <w:proofErr w:type="gramStart"/>
      <w:r w:rsidRPr="007B2600">
        <w:rPr>
          <w:rFonts w:ascii="Times New Roman" w:hAnsi="Times New Roman" w:cs="Times New Roman"/>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7B2600">
        <w:rPr>
          <w:rFonts w:ascii="Times New Roman" w:hAnsi="Times New Roman" w:cs="Times New Roman"/>
          <w:sz w:val="24"/>
          <w:szCs w:val="24"/>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AC4074" w:rsidRPr="007B2600" w:rsidRDefault="00AC4074" w:rsidP="00AC4074">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7B2600">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AC4074" w:rsidRPr="007B2600" w:rsidRDefault="00AC4074" w:rsidP="00AC4074">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7B2600">
        <w:rPr>
          <w:rFonts w:ascii="Times New Roman" w:eastAsia="MS Mincho" w:hAnsi="Times New Roman"/>
          <w:lang w:eastAsia="ja-JP"/>
        </w:rPr>
        <w:t>В случае</w:t>
      </w:r>
      <w:proofErr w:type="gramStart"/>
      <w:r w:rsidRPr="007B2600">
        <w:rPr>
          <w:rFonts w:ascii="Times New Roman" w:eastAsia="MS Mincho" w:hAnsi="Times New Roman"/>
          <w:lang w:eastAsia="ja-JP"/>
        </w:rPr>
        <w:t>,</w:t>
      </w:r>
      <w:proofErr w:type="gramEnd"/>
      <w:r w:rsidRPr="007B2600">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AC4074" w:rsidRPr="007B2600" w:rsidRDefault="00AC4074" w:rsidP="00AC4074">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7B2600">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AC4074" w:rsidRPr="007B2600" w:rsidRDefault="00AC4074" w:rsidP="00AC407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AC4074" w:rsidRPr="007B2600" w:rsidRDefault="00AC4074" w:rsidP="00AC407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1) критерии Конкурса;</w:t>
      </w:r>
    </w:p>
    <w:p w:rsidR="00AC4074" w:rsidRPr="007B2600" w:rsidRDefault="00AC4074" w:rsidP="00AC407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2) условия, содержащиеся в Конкурсных предложениях;</w:t>
      </w:r>
    </w:p>
    <w:p w:rsidR="00AC4074" w:rsidRPr="007B2600" w:rsidRDefault="00AC4074" w:rsidP="00AC407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C4074" w:rsidRPr="007B2600" w:rsidRDefault="00AC4074" w:rsidP="00AC407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4) результаты оценки Конкурсных предложений;</w:t>
      </w:r>
    </w:p>
    <w:p w:rsidR="00AC4074" w:rsidRPr="007B2600" w:rsidRDefault="00AC4074" w:rsidP="00AC407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AC4074" w:rsidRPr="007B2600" w:rsidRDefault="00AC4074" w:rsidP="00AC4074">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7B2600">
        <w:rPr>
          <w:rFonts w:ascii="Times New Roman" w:hAnsi="Times New Roman"/>
          <w:lang w:eastAsia="ru-RU"/>
        </w:rPr>
        <w:t xml:space="preserve">Участник Конкурса получает статус победителя Конкурса после подписания членами    Конкурсной    комиссии   протокола   рассмотрения   и   оценки   </w:t>
      </w:r>
      <w:proofErr w:type="gramStart"/>
      <w:r w:rsidRPr="007B2600">
        <w:rPr>
          <w:rFonts w:ascii="Times New Roman" w:hAnsi="Times New Roman"/>
          <w:lang w:eastAsia="ru-RU"/>
        </w:rPr>
        <w:t>Конкурсных</w:t>
      </w:r>
      <w:proofErr w:type="gramEnd"/>
      <w:r w:rsidRPr="007B2600">
        <w:rPr>
          <w:rFonts w:ascii="Times New Roman" w:hAnsi="Times New Roman"/>
          <w:lang w:eastAsia="ru-RU"/>
        </w:rPr>
        <w:t xml:space="preserve"> </w:t>
      </w:r>
    </w:p>
    <w:p w:rsidR="00AC4074" w:rsidRPr="007B2600" w:rsidRDefault="00AC4074" w:rsidP="00AC4074">
      <w:pPr>
        <w:pStyle w:val="21"/>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7B2600">
        <w:rPr>
          <w:rFonts w:ascii="Times New Roman" w:hAnsi="Times New Roman"/>
          <w:lang w:eastAsia="ru-RU"/>
        </w:rPr>
        <w:t>предложений.</w:t>
      </w:r>
    </w:p>
    <w:p w:rsidR="00AC4074" w:rsidRPr="007B2600" w:rsidRDefault="00AC4074" w:rsidP="00AC4074">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7B2600">
        <w:rPr>
          <w:rFonts w:ascii="Times New Roman" w:eastAsia="MS Mincho" w:hAnsi="Times New Roman"/>
          <w:lang w:eastAsia="ja-JP"/>
        </w:rPr>
        <w:lastRenderedPageBreak/>
        <w:t xml:space="preserve">Протокол рассмотрения и оценки Конкурсных предложений </w:t>
      </w:r>
      <w:r w:rsidRPr="007B2600">
        <w:rPr>
          <w:rFonts w:ascii="Times New Roman" w:hAnsi="Times New Roman"/>
          <w:lang w:eastAsia="ru-RU"/>
        </w:rPr>
        <w:t>подписывается членами Конкурсной комиссии, присутствующими на заседании.</w:t>
      </w:r>
    </w:p>
    <w:p w:rsidR="00AC4074" w:rsidRPr="007B2600" w:rsidRDefault="00AC4074" w:rsidP="00AC4074">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7B2600">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7B2600">
        <w:rPr>
          <w:rFonts w:ascii="Times New Roman" w:hAnsi="Times New Roman"/>
          <w:lang w:eastAsia="ru-RU"/>
        </w:rPr>
        <w:t xml:space="preserve">на Официальном сайте Российской Федерации и Официальном сайте </w:t>
      </w:r>
      <w:proofErr w:type="spellStart"/>
      <w:r w:rsidRPr="007B2600">
        <w:rPr>
          <w:rFonts w:ascii="Times New Roman" w:hAnsi="Times New Roman"/>
          <w:lang w:eastAsia="ru-RU"/>
        </w:rPr>
        <w:t>Концедента</w:t>
      </w:r>
      <w:proofErr w:type="spellEnd"/>
      <w:r w:rsidRPr="007B2600">
        <w:rPr>
          <w:rFonts w:ascii="Times New Roman" w:hAnsi="Times New Roman"/>
          <w:lang w:eastAsia="ru-RU"/>
        </w:rPr>
        <w:t xml:space="preserve"> в течение 3 дней со дня его подписания</w:t>
      </w:r>
      <w:r w:rsidRPr="007B2600">
        <w:rPr>
          <w:rFonts w:ascii="Times New Roman" w:eastAsia="MS Mincho" w:hAnsi="Times New Roman"/>
          <w:lang w:eastAsia="ja-JP"/>
        </w:rPr>
        <w:t>.</w:t>
      </w:r>
    </w:p>
    <w:p w:rsidR="00AC4074" w:rsidRPr="007B2600" w:rsidRDefault="00AC4074" w:rsidP="00AC4074">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7B2600">
        <w:rPr>
          <w:rFonts w:ascii="Times New Roman" w:hAnsi="Times New Roman"/>
          <w:lang w:eastAsia="ru-RU"/>
        </w:rPr>
        <w:t xml:space="preserve">Конкурс по решению </w:t>
      </w:r>
      <w:proofErr w:type="spellStart"/>
      <w:r w:rsidRPr="007B2600">
        <w:rPr>
          <w:rFonts w:ascii="Times New Roman" w:hAnsi="Times New Roman"/>
          <w:lang w:eastAsia="ru-RU"/>
        </w:rPr>
        <w:t>Концедента</w:t>
      </w:r>
      <w:proofErr w:type="spellEnd"/>
      <w:r w:rsidRPr="007B2600">
        <w:rPr>
          <w:rFonts w:ascii="Times New Roman" w:hAnsi="Times New Roman"/>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7B2600">
        <w:rPr>
          <w:rFonts w:ascii="Times New Roman" w:hAnsi="Times New Roman"/>
          <w:lang w:eastAsia="ru-RU"/>
        </w:rPr>
        <w:t xml:space="preserve"> </w:t>
      </w:r>
      <w:proofErr w:type="spellStart"/>
      <w:proofErr w:type="gramStart"/>
      <w:r w:rsidRPr="007B2600">
        <w:rPr>
          <w:rFonts w:ascii="Times New Roman" w:hAnsi="Times New Roman"/>
          <w:lang w:eastAsia="ru-RU"/>
        </w:rPr>
        <w:t>Концедент</w:t>
      </w:r>
      <w:proofErr w:type="spellEnd"/>
      <w:r w:rsidRPr="007B2600">
        <w:rPr>
          <w:rFonts w:ascii="Times New Roman" w:hAnsi="Times New Roman"/>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7B2600">
        <w:rPr>
          <w:rFonts w:ascii="Times New Roman" w:hAnsi="Times New Roman"/>
          <w:lang w:eastAsia="ru-RU"/>
        </w:rPr>
        <w:t xml:space="preserve"> В случае</w:t>
      </w:r>
      <w:proofErr w:type="gramStart"/>
      <w:r w:rsidRPr="007B2600">
        <w:rPr>
          <w:rFonts w:ascii="Times New Roman" w:hAnsi="Times New Roman"/>
          <w:lang w:eastAsia="ru-RU"/>
        </w:rPr>
        <w:t>,</w:t>
      </w:r>
      <w:proofErr w:type="gramEnd"/>
      <w:r w:rsidRPr="007B2600">
        <w:rPr>
          <w:rFonts w:ascii="Times New Roman" w:hAnsi="Times New Roman"/>
          <w:lang w:eastAsia="ru-RU"/>
        </w:rPr>
        <w:t xml:space="preserve"> если по решению </w:t>
      </w:r>
      <w:proofErr w:type="spellStart"/>
      <w:r w:rsidRPr="007B2600">
        <w:rPr>
          <w:rFonts w:ascii="Times New Roman" w:hAnsi="Times New Roman"/>
          <w:lang w:eastAsia="ru-RU"/>
        </w:rPr>
        <w:t>Концедента</w:t>
      </w:r>
      <w:proofErr w:type="spellEnd"/>
      <w:r w:rsidRPr="007B2600">
        <w:rPr>
          <w:rFonts w:ascii="Times New Roman" w:hAnsi="Times New Roman"/>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7B2600">
        <w:rPr>
          <w:rFonts w:ascii="Times New Roman" w:hAnsi="Times New Roman"/>
          <w:lang w:eastAsia="ru-RU"/>
        </w:rPr>
        <w:t>Концедентом</w:t>
      </w:r>
      <w:proofErr w:type="spellEnd"/>
      <w:r w:rsidRPr="007B2600">
        <w:rPr>
          <w:rFonts w:ascii="Times New Roman" w:hAnsi="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B35AC" w:rsidRPr="007B2600"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Pr="007B2600"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7B2600">
        <w:rPr>
          <w:rFonts w:ascii="Times New Roman" w:hAnsi="Times New Roman" w:cs="Times New Roman"/>
          <w:b/>
          <w:sz w:val="24"/>
          <w:szCs w:val="24"/>
        </w:rPr>
        <w:t>С</w:t>
      </w:r>
      <w:r w:rsidR="002275EA" w:rsidRPr="007B2600">
        <w:rPr>
          <w:rFonts w:ascii="Times New Roman" w:hAnsi="Times New Roman" w:cs="Times New Roman"/>
          <w:b/>
          <w:sz w:val="24"/>
          <w:szCs w:val="24"/>
        </w:rPr>
        <w:t xml:space="preserve">рок подписания членами конкурсной комиссии протокола о </w:t>
      </w:r>
      <w:r w:rsidRPr="007B2600">
        <w:rPr>
          <w:rFonts w:ascii="Times New Roman" w:hAnsi="Times New Roman" w:cs="Times New Roman"/>
          <w:b/>
          <w:sz w:val="24"/>
          <w:szCs w:val="24"/>
        </w:rPr>
        <w:t>результатах проведения конкурса:</w:t>
      </w:r>
    </w:p>
    <w:p w:rsidR="006B35AC" w:rsidRPr="007B2600"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7B2600">
        <w:rPr>
          <w:rFonts w:ascii="Times New Roman" w:hAnsi="Times New Roman"/>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6B35AC" w:rsidRPr="007B2600"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Pr="007B2600"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7B2600">
        <w:rPr>
          <w:rFonts w:ascii="Times New Roman" w:hAnsi="Times New Roman" w:cs="Times New Roman"/>
          <w:b/>
          <w:sz w:val="24"/>
          <w:szCs w:val="24"/>
        </w:rPr>
        <w:t>С</w:t>
      </w:r>
      <w:r w:rsidR="002275EA" w:rsidRPr="007B2600">
        <w:rPr>
          <w:rFonts w:ascii="Times New Roman" w:hAnsi="Times New Roman" w:cs="Times New Roman"/>
          <w:b/>
          <w:sz w:val="24"/>
          <w:szCs w:val="24"/>
        </w:rPr>
        <w:t>рок подписания концессионного соглашения.</w:t>
      </w:r>
    </w:p>
    <w:p w:rsidR="00E851B1" w:rsidRPr="007B2600"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F799E" w:rsidRPr="007B2600" w:rsidRDefault="00EF799E" w:rsidP="00EF799E">
      <w:pPr>
        <w:tabs>
          <w:tab w:val="left" w:pos="1134"/>
        </w:tabs>
        <w:autoSpaceDE w:val="0"/>
        <w:adjustRightInd w:val="0"/>
        <w:spacing w:after="0" w:line="240" w:lineRule="auto"/>
        <w:ind w:firstLine="709"/>
        <w:jc w:val="both"/>
        <w:rPr>
          <w:rFonts w:ascii="Times New Roman" w:hAnsi="Times New Roman" w:cs="Times New Roman"/>
          <w:sz w:val="24"/>
          <w:szCs w:val="24"/>
        </w:rPr>
      </w:pPr>
      <w:r w:rsidRPr="007B2600">
        <w:rPr>
          <w:rFonts w:ascii="Times New Roman" w:hAnsi="Times New Roman" w:cs="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7B2600">
        <w:rPr>
          <w:rFonts w:ascii="Times New Roman" w:hAnsi="Times New Roman" w:cs="Times New Roman"/>
          <w:sz w:val="24"/>
          <w:szCs w:val="24"/>
        </w:rPr>
        <w:t>Концеденту</w:t>
      </w:r>
      <w:proofErr w:type="spellEnd"/>
      <w:r w:rsidRPr="007B2600">
        <w:rPr>
          <w:rFonts w:ascii="Times New Roman" w:hAnsi="Times New Roman" w:cs="Times New Roman"/>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7B2600">
        <w:rPr>
          <w:rFonts w:ascii="Times New Roman" w:hAnsi="Times New Roman" w:cs="Times New Roman"/>
          <w:sz w:val="24"/>
          <w:szCs w:val="24"/>
        </w:rPr>
        <w:t>Концедент</w:t>
      </w:r>
      <w:proofErr w:type="spellEnd"/>
      <w:r w:rsidRPr="007B2600">
        <w:rPr>
          <w:rFonts w:ascii="Times New Roman" w:hAnsi="Times New Roman" w:cs="Times New Roman"/>
          <w:sz w:val="24"/>
          <w:szCs w:val="24"/>
        </w:rPr>
        <w:t xml:space="preserve"> принимает решение об отказе в заключени</w:t>
      </w:r>
      <w:proofErr w:type="gramStart"/>
      <w:r w:rsidRPr="007B2600">
        <w:rPr>
          <w:rFonts w:ascii="Times New Roman" w:hAnsi="Times New Roman" w:cs="Times New Roman"/>
          <w:sz w:val="24"/>
          <w:szCs w:val="24"/>
        </w:rPr>
        <w:t>и</w:t>
      </w:r>
      <w:proofErr w:type="gramEnd"/>
      <w:r w:rsidRPr="007B2600">
        <w:rPr>
          <w:rFonts w:ascii="Times New Roman" w:hAnsi="Times New Roman" w:cs="Times New Roman"/>
          <w:sz w:val="24"/>
          <w:szCs w:val="24"/>
        </w:rPr>
        <w:t xml:space="preserve"> Концессионного соглашения с указанным лицом.</w:t>
      </w:r>
    </w:p>
    <w:p w:rsidR="00AC4074" w:rsidRPr="007B2600" w:rsidRDefault="00AC4074" w:rsidP="00030C1F">
      <w:pPr>
        <w:ind w:firstLine="567"/>
        <w:jc w:val="both"/>
        <w:rPr>
          <w:rFonts w:ascii="Times New Roman" w:hAnsi="Times New Roman" w:cs="Times New Roman"/>
          <w:sz w:val="24"/>
          <w:szCs w:val="24"/>
          <w:lang w:eastAsia="ru-RU"/>
        </w:rPr>
      </w:pPr>
      <w:bookmarkStart w:id="0" w:name="o9_1"/>
      <w:bookmarkStart w:id="1" w:name="OLE_LINK1"/>
      <w:bookmarkEnd w:id="0"/>
      <w:bookmarkEnd w:id="1"/>
    </w:p>
    <w:p w:rsidR="00665BCB" w:rsidRPr="007B2600" w:rsidRDefault="00030C1F" w:rsidP="00030C1F">
      <w:pPr>
        <w:ind w:firstLine="567"/>
        <w:jc w:val="both"/>
        <w:rPr>
          <w:rFonts w:ascii="Times New Roman" w:hAnsi="Times New Roman" w:cs="Times New Roman"/>
          <w:sz w:val="24"/>
          <w:szCs w:val="24"/>
          <w:lang w:eastAsia="ru-RU"/>
        </w:rPr>
      </w:pPr>
      <w:r w:rsidRPr="007B2600">
        <w:rPr>
          <w:rFonts w:ascii="Times New Roman" w:hAnsi="Times New Roman" w:cs="Times New Roman"/>
          <w:sz w:val="24"/>
          <w:szCs w:val="24"/>
          <w:lang w:eastAsia="ru-RU"/>
        </w:rPr>
        <w:t xml:space="preserve">Конкурсная документация размещена на официальном сайте администрации Ханты-Мансийского района по адресу </w:t>
      </w:r>
      <w:hyperlink r:id="rId7" w:history="1">
        <w:r w:rsidRPr="007B2600">
          <w:rPr>
            <w:rFonts w:ascii="Times New Roman" w:hAnsi="Times New Roman" w:cs="Times New Roman"/>
            <w:sz w:val="24"/>
            <w:szCs w:val="24"/>
            <w:lang w:eastAsia="ru-RU"/>
          </w:rPr>
          <w:t>www.hmrn.ru</w:t>
        </w:r>
      </w:hyperlink>
      <w:r w:rsidRPr="007B2600">
        <w:rPr>
          <w:rFonts w:ascii="Times New Roman" w:hAnsi="Times New Roman" w:cs="Times New Roman"/>
          <w:sz w:val="24"/>
          <w:szCs w:val="24"/>
          <w:lang w:eastAsia="ru-RU"/>
        </w:rPr>
        <w:t xml:space="preserve"> в разделе «Муниципальное имущество», а так же на официальном сайте Российской Федерации для размещения информации о проведении торгов по адресу </w:t>
      </w:r>
      <w:proofErr w:type="spellStart"/>
      <w:r w:rsidRPr="007B2600">
        <w:rPr>
          <w:rFonts w:ascii="Times New Roman" w:hAnsi="Times New Roman" w:cs="Times New Roman"/>
          <w:sz w:val="24"/>
          <w:szCs w:val="24"/>
          <w:lang w:eastAsia="ru-RU"/>
        </w:rPr>
        <w:t>www.torgi.gov.ru</w:t>
      </w:r>
      <w:proofErr w:type="spellEnd"/>
    </w:p>
    <w:p w:rsidR="00030C1F" w:rsidRPr="007B2600" w:rsidRDefault="00665BCB" w:rsidP="00665BCB">
      <w:pPr>
        <w:tabs>
          <w:tab w:val="left" w:pos="954"/>
        </w:tabs>
        <w:jc w:val="center"/>
        <w:rPr>
          <w:rFonts w:ascii="Times New Roman" w:hAnsi="Times New Roman" w:cs="Times New Roman"/>
          <w:sz w:val="24"/>
          <w:szCs w:val="24"/>
          <w:lang w:eastAsia="ru-RU"/>
        </w:rPr>
      </w:pPr>
      <w:r w:rsidRPr="007B2600">
        <w:rPr>
          <w:rFonts w:ascii="Times New Roman" w:hAnsi="Times New Roman" w:cs="Times New Roman"/>
          <w:sz w:val="24"/>
          <w:szCs w:val="24"/>
          <w:lang w:eastAsia="ru-RU"/>
        </w:rPr>
        <w:t xml:space="preserve">Директор                                                                                 </w:t>
      </w:r>
      <w:r w:rsidR="00EF799E" w:rsidRPr="007B2600">
        <w:rPr>
          <w:rFonts w:ascii="Times New Roman" w:hAnsi="Times New Roman" w:cs="Times New Roman"/>
          <w:sz w:val="24"/>
          <w:szCs w:val="24"/>
          <w:lang w:eastAsia="ru-RU"/>
        </w:rPr>
        <w:t xml:space="preserve">                                                                                  </w:t>
      </w:r>
      <w:r w:rsidRPr="007B2600">
        <w:rPr>
          <w:rFonts w:ascii="Times New Roman" w:hAnsi="Times New Roman" w:cs="Times New Roman"/>
          <w:sz w:val="24"/>
          <w:szCs w:val="24"/>
          <w:lang w:eastAsia="ru-RU"/>
        </w:rPr>
        <w:t xml:space="preserve">                                    В.А.Попов</w:t>
      </w:r>
    </w:p>
    <w:sectPr w:rsidR="00030C1F" w:rsidRPr="007B2600" w:rsidSect="0095307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1C74B7"/>
    <w:multiLevelType w:val="multilevel"/>
    <w:tmpl w:val="B3E60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F737B"/>
    <w:multiLevelType w:val="multilevel"/>
    <w:tmpl w:val="24A649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5A127B"/>
    <w:multiLevelType w:val="multilevel"/>
    <w:tmpl w:val="5C3E31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57C4"/>
    <w:multiLevelType w:val="multilevel"/>
    <w:tmpl w:val="A9128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46496"/>
    <w:multiLevelType w:val="multilevel"/>
    <w:tmpl w:val="0F8A6A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614573"/>
    <w:multiLevelType w:val="multilevel"/>
    <w:tmpl w:val="0AD62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CB60D4"/>
    <w:multiLevelType w:val="multilevel"/>
    <w:tmpl w:val="25A0C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70235"/>
    <w:multiLevelType w:val="hybridMultilevel"/>
    <w:tmpl w:val="A5B6A9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3860BC4"/>
    <w:multiLevelType w:val="multilevel"/>
    <w:tmpl w:val="0F2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62A92"/>
    <w:multiLevelType w:val="multilevel"/>
    <w:tmpl w:val="CDCE0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81477"/>
    <w:multiLevelType w:val="multilevel"/>
    <w:tmpl w:val="87C64C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15"/>
  </w:num>
  <w:num w:numId="5">
    <w:abstractNumId w:val="11"/>
  </w:num>
  <w:num w:numId="6">
    <w:abstractNumId w:val="2"/>
  </w:num>
  <w:num w:numId="7">
    <w:abstractNumId w:val="7"/>
  </w:num>
  <w:num w:numId="8">
    <w:abstractNumId w:val="10"/>
  </w:num>
  <w:num w:numId="9">
    <w:abstractNumId w:val="6"/>
  </w:num>
  <w:num w:numId="10">
    <w:abstractNumId w:val="16"/>
  </w:num>
  <w:num w:numId="11">
    <w:abstractNumId w:val="4"/>
  </w:num>
  <w:num w:numId="12">
    <w:abstractNumId w:val="5"/>
  </w:num>
  <w:num w:numId="13">
    <w:abstractNumId w:val="3"/>
  </w:num>
  <w:num w:numId="14">
    <w:abstractNumId w:val="1"/>
  </w:num>
  <w:num w:numId="15">
    <w:abstractNumId w:val="8"/>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D268AA"/>
    <w:rsid w:val="00015A8F"/>
    <w:rsid w:val="00022E7E"/>
    <w:rsid w:val="00030C1F"/>
    <w:rsid w:val="000D51AF"/>
    <w:rsid w:val="001429DF"/>
    <w:rsid w:val="001638D7"/>
    <w:rsid w:val="0019585F"/>
    <w:rsid w:val="00223441"/>
    <w:rsid w:val="002275EA"/>
    <w:rsid w:val="0024587C"/>
    <w:rsid w:val="00254323"/>
    <w:rsid w:val="0027282B"/>
    <w:rsid w:val="00364311"/>
    <w:rsid w:val="00386A60"/>
    <w:rsid w:val="003F7042"/>
    <w:rsid w:val="004D04EF"/>
    <w:rsid w:val="00565169"/>
    <w:rsid w:val="005A4BC1"/>
    <w:rsid w:val="00665BCB"/>
    <w:rsid w:val="0067646C"/>
    <w:rsid w:val="006B35AC"/>
    <w:rsid w:val="007B2600"/>
    <w:rsid w:val="007F512D"/>
    <w:rsid w:val="0082431B"/>
    <w:rsid w:val="008E3C96"/>
    <w:rsid w:val="0095307C"/>
    <w:rsid w:val="00972123"/>
    <w:rsid w:val="00AC09D3"/>
    <w:rsid w:val="00AC4074"/>
    <w:rsid w:val="00B25E91"/>
    <w:rsid w:val="00B859ED"/>
    <w:rsid w:val="00BC11FB"/>
    <w:rsid w:val="00BD1C54"/>
    <w:rsid w:val="00D057A5"/>
    <w:rsid w:val="00D268AA"/>
    <w:rsid w:val="00D60057"/>
    <w:rsid w:val="00DC3FAB"/>
    <w:rsid w:val="00E75693"/>
    <w:rsid w:val="00E851B1"/>
    <w:rsid w:val="00EE6B8F"/>
    <w:rsid w:val="00EF1DAC"/>
    <w:rsid w:val="00EF7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7C"/>
  </w:style>
  <w:style w:type="paragraph" w:styleId="1">
    <w:name w:val="heading 1"/>
    <w:basedOn w:val="a"/>
    <w:next w:val="a"/>
    <w:link w:val="10"/>
    <w:uiPriority w:val="9"/>
    <w:qFormat/>
    <w:rsid w:val="001638D7"/>
    <w:pPr>
      <w:keepNext/>
      <w:keepLines/>
      <w:numPr>
        <w:numId w:val="16"/>
      </w:numPr>
      <w:spacing w:before="480" w:after="0"/>
      <w:outlineLvl w:val="0"/>
    </w:pPr>
    <w:rPr>
      <w:rFonts w:asciiTheme="majorHAnsi" w:eastAsiaTheme="majorEastAsia" w:hAnsiTheme="majorHAnsi" w:cstheme="majorBidi"/>
      <w:b/>
      <w:bCs/>
      <w:sz w:val="28"/>
      <w:szCs w:val="28"/>
    </w:rPr>
  </w:style>
  <w:style w:type="paragraph" w:styleId="2">
    <w:name w:val="heading 2"/>
    <w:basedOn w:val="a"/>
    <w:link w:val="20"/>
    <w:uiPriority w:val="9"/>
    <w:qFormat/>
    <w:rsid w:val="00D26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8AA"/>
    <w:rPr>
      <w:rFonts w:ascii="Times New Roman" w:eastAsia="Times New Roman" w:hAnsi="Times New Roman" w:cs="Times New Roman"/>
      <w:b/>
      <w:bCs/>
      <w:sz w:val="36"/>
      <w:szCs w:val="36"/>
      <w:lang w:eastAsia="ru-RU"/>
    </w:rPr>
  </w:style>
  <w:style w:type="paragraph" w:customStyle="1" w:styleId="western">
    <w:name w:val="western"/>
    <w:basedOn w:val="a"/>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8AA"/>
    <w:rPr>
      <w:color w:val="0000FF"/>
      <w:u w:val="single"/>
    </w:rPr>
  </w:style>
  <w:style w:type="character" w:styleId="a5">
    <w:name w:val="Emphasis"/>
    <w:basedOn w:val="a0"/>
    <w:uiPriority w:val="20"/>
    <w:qFormat/>
    <w:rsid w:val="00D268AA"/>
    <w:rPr>
      <w:i/>
      <w:iCs/>
    </w:rPr>
  </w:style>
  <w:style w:type="paragraph" w:customStyle="1" w:styleId="ConsPlusNormal">
    <w:name w:val="ConsPlusNormal"/>
    <w:rsid w:val="00953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aliases w:val="Варианты ответов"/>
    <w:basedOn w:val="a"/>
    <w:link w:val="a7"/>
    <w:uiPriority w:val="34"/>
    <w:qFormat/>
    <w:rsid w:val="003F7042"/>
    <w:pPr>
      <w:ind w:left="720"/>
      <w:contextualSpacing/>
    </w:pPr>
  </w:style>
  <w:style w:type="character" w:customStyle="1" w:styleId="a7">
    <w:name w:val="Абзац списка Знак"/>
    <w:aliases w:val="Варианты ответов Знак"/>
    <w:link w:val="a6"/>
    <w:locked/>
    <w:rsid w:val="003F7042"/>
  </w:style>
  <w:style w:type="table" w:styleId="a8">
    <w:name w:val="Table Grid"/>
    <w:basedOn w:val="a1"/>
    <w:uiPriority w:val="59"/>
    <w:rsid w:val="00B2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B25E91"/>
    <w:pPr>
      <w:ind w:left="720"/>
      <w:contextualSpacing/>
    </w:pPr>
    <w:rPr>
      <w:rFonts w:ascii="Britannic Bold" w:eastAsia="Times New Roman" w:hAnsi="Britannic Bold" w:cs="Times New Roman"/>
      <w:sz w:val="24"/>
      <w:szCs w:val="24"/>
    </w:rPr>
  </w:style>
  <w:style w:type="paragraph" w:customStyle="1" w:styleId="Standard">
    <w:name w:val="Standard"/>
    <w:rsid w:val="005A4B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22">
    <w:name w:val="Body Text 2"/>
    <w:basedOn w:val="a"/>
    <w:link w:val="23"/>
    <w:uiPriority w:val="99"/>
    <w:unhideWhenUsed/>
    <w:rsid w:val="00E851B1"/>
    <w:pPr>
      <w:spacing w:after="120" w:line="480" w:lineRule="auto"/>
    </w:pPr>
  </w:style>
  <w:style w:type="character" w:customStyle="1" w:styleId="23">
    <w:name w:val="Основной текст 2 Знак"/>
    <w:basedOn w:val="a0"/>
    <w:link w:val="22"/>
    <w:uiPriority w:val="99"/>
    <w:rsid w:val="00E851B1"/>
  </w:style>
  <w:style w:type="character" w:customStyle="1" w:styleId="10">
    <w:name w:val="Заголовок 1 Знак"/>
    <w:basedOn w:val="a0"/>
    <w:link w:val="1"/>
    <w:uiPriority w:val="9"/>
    <w:rsid w:val="001638D7"/>
    <w:rPr>
      <w:rFonts w:asciiTheme="majorHAnsi" w:eastAsiaTheme="majorEastAsia" w:hAnsiTheme="majorHAnsi" w:cstheme="majorBidi"/>
      <w:b/>
      <w:bCs/>
      <w:sz w:val="28"/>
      <w:szCs w:val="28"/>
    </w:rPr>
  </w:style>
  <w:style w:type="paragraph" w:styleId="a9">
    <w:name w:val="Balloon Text"/>
    <w:basedOn w:val="a"/>
    <w:link w:val="aa"/>
    <w:uiPriority w:val="99"/>
    <w:semiHidden/>
    <w:unhideWhenUsed/>
    <w:rsid w:val="006764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6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2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hyperlink" Target="mailto:uprava@hm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Часовенная Т.Ф.</dc:creator>
  <cp:lastModifiedBy>Часовенная Т.Ф.</cp:lastModifiedBy>
  <cp:revision>4</cp:revision>
  <cp:lastPrinted>2015-12-23T05:43:00Z</cp:lastPrinted>
  <dcterms:created xsi:type="dcterms:W3CDTF">2015-12-23T07:24:00Z</dcterms:created>
  <dcterms:modified xsi:type="dcterms:W3CDTF">2015-12-23T07:53:00Z</dcterms:modified>
</cp:coreProperties>
</file>